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C69" w:rsidRPr="00FE1DC5" w:rsidRDefault="003E3C69">
      <w:pPr>
        <w:rPr>
          <w:rFonts w:ascii="Book Antiqua" w:hAnsi="Book Antiqua"/>
          <w:sz w:val="2"/>
          <w:szCs w:val="2"/>
        </w:rPr>
      </w:pPr>
    </w:p>
    <w:p w:rsidR="001E5970" w:rsidRDefault="005E60BF" w:rsidP="001E5970">
      <w:pPr>
        <w:pStyle w:val="Bodytext1"/>
        <w:shd w:val="clear" w:color="auto" w:fill="auto"/>
        <w:spacing w:after="257" w:line="130" w:lineRule="exact"/>
        <w:ind w:left="20" w:firstLine="0"/>
        <w:rPr>
          <w:rStyle w:val="BodytextGeorgia"/>
          <w:rFonts w:ascii="Book Antiqua" w:hAnsi="Book Antiqua"/>
        </w:rPr>
      </w:pPr>
      <w:r w:rsidRPr="00FE1DC5">
        <w:rPr>
          <w:rStyle w:val="Bodytext0"/>
        </w:rPr>
        <w:t xml:space="preserve">Chapter </w:t>
      </w:r>
      <w:r w:rsidRPr="00FE1DC5">
        <w:rPr>
          <w:rStyle w:val="BodytextGeorgia"/>
          <w:rFonts w:ascii="Book Antiqua" w:hAnsi="Book Antiqua"/>
        </w:rPr>
        <w:t>4</w:t>
      </w:r>
    </w:p>
    <w:p w:rsidR="001E5970" w:rsidRPr="001E5970" w:rsidRDefault="001E5970" w:rsidP="001E5970">
      <w:pPr>
        <w:pStyle w:val="Bodytext1"/>
        <w:shd w:val="clear" w:color="auto" w:fill="auto"/>
        <w:spacing w:after="257" w:line="130" w:lineRule="exact"/>
        <w:ind w:left="20" w:firstLine="0"/>
        <w:rPr>
          <w:rFonts w:eastAsia="Georgia" w:cs="Georgia"/>
          <w:sz w:val="12"/>
          <w:szCs w:val="12"/>
        </w:rPr>
      </w:pPr>
      <w:r>
        <w:rPr>
          <w:rStyle w:val="BodytextGeorgia"/>
          <w:rFonts w:ascii="Book Antiqua" w:hAnsi="Book Antiqua"/>
        </w:rPr>
        <w:t xml:space="preserve">Alastair Bonnett, </w:t>
      </w:r>
      <w:r>
        <w:rPr>
          <w:rStyle w:val="BodytextGeorgia"/>
          <w:rFonts w:ascii="Book Antiqua" w:hAnsi="Book Antiqua"/>
          <w:i/>
        </w:rPr>
        <w:t>White Identities: Historical and International Perspectives</w:t>
      </w:r>
      <w:r>
        <w:rPr>
          <w:rStyle w:val="BodytextGeorgia"/>
          <w:rFonts w:ascii="Book Antiqua" w:hAnsi="Book Antiqua"/>
        </w:rPr>
        <w:t xml:space="preserve"> 2000, Prentice Hall, Harlow pp.78-118</w:t>
      </w:r>
    </w:p>
    <w:p w:rsidR="003E3C69" w:rsidRPr="000C7D19" w:rsidRDefault="005E60BF">
      <w:pPr>
        <w:pStyle w:val="Heading41"/>
        <w:keepNext/>
        <w:keepLines/>
        <w:shd w:val="clear" w:color="auto" w:fill="auto"/>
        <w:spacing w:before="0" w:after="1339"/>
        <w:ind w:left="20" w:right="100"/>
        <w:rPr>
          <w:b w:val="0"/>
        </w:rPr>
      </w:pPr>
      <w:bookmarkStart w:id="0" w:name="bookmark0"/>
      <w:r w:rsidRPr="000C7D19">
        <w:rPr>
          <w:rStyle w:val="Heading40"/>
          <w:b/>
          <w:bCs/>
          <w:i/>
          <w:iCs/>
        </w:rPr>
        <w:t>Escaping whiteness? Primitivism and the search for human authenticity</w:t>
      </w:r>
      <w:bookmarkEnd w:id="0"/>
    </w:p>
    <w:p w:rsidR="003E3C69" w:rsidRPr="00FE1DC5" w:rsidRDefault="005E60BF">
      <w:pPr>
        <w:pStyle w:val="Heading51"/>
        <w:keepNext/>
        <w:keepLines/>
        <w:shd w:val="clear" w:color="auto" w:fill="auto"/>
        <w:spacing w:before="0" w:after="146" w:line="180" w:lineRule="exact"/>
        <w:ind w:left="20"/>
      </w:pPr>
      <w:bookmarkStart w:id="1" w:name="bookmark1"/>
      <w:r w:rsidRPr="00FE1DC5">
        <w:rPr>
          <w:rStyle w:val="Heading50"/>
          <w:b/>
          <w:bCs/>
          <w:i/>
          <w:iCs/>
        </w:rPr>
        <w:t>Introduction</w:t>
      </w:r>
      <w:bookmarkEnd w:id="1"/>
    </w:p>
    <w:p w:rsidR="003E3C69" w:rsidRPr="00FE1DC5" w:rsidRDefault="005E60BF">
      <w:pPr>
        <w:pStyle w:val="Bodytext1"/>
        <w:shd w:val="clear" w:color="auto" w:fill="auto"/>
        <w:spacing w:after="0" w:line="154" w:lineRule="exact"/>
        <w:ind w:left="20" w:right="20" w:firstLine="0"/>
      </w:pPr>
      <w:r w:rsidRPr="00FE1DC5">
        <w:rPr>
          <w:rStyle w:val="Bodytext4"/>
        </w:rPr>
        <w:t xml:space="preserve">To be outside whiteness is to be outside the cold and instrumental realm of modernity. It seems an outlandish claim. Yet there are many who appear convinced by </w:t>
      </w:r>
      <w:r w:rsidRPr="00FE1DC5">
        <w:rPr>
          <w:rStyle w:val="Bodytext0"/>
        </w:rPr>
        <w:t xml:space="preserve">it: </w:t>
      </w:r>
      <w:r w:rsidRPr="00FE1DC5">
        <w:rPr>
          <w:rStyle w:val="Bodytext4"/>
        </w:rPr>
        <w:t>whites who have ventured into non-white terri</w:t>
      </w:r>
      <w:r w:rsidRPr="00FE1DC5">
        <w:rPr>
          <w:rStyle w:val="Bodytext4"/>
        </w:rPr>
        <w:softHyphen/>
        <w:t xml:space="preserve">tory </w:t>
      </w:r>
      <w:r w:rsidRPr="00FE1DC5">
        <w:rPr>
          <w:rStyle w:val="Bodytext0"/>
        </w:rPr>
        <w:t xml:space="preserve">and </w:t>
      </w:r>
      <w:r w:rsidRPr="00FE1DC5">
        <w:rPr>
          <w:rStyle w:val="Bodytext4"/>
        </w:rPr>
        <w:t xml:space="preserve">found </w:t>
      </w:r>
      <w:r w:rsidRPr="00FE1DC5">
        <w:rPr>
          <w:rStyle w:val="Bodytext0"/>
        </w:rPr>
        <w:t xml:space="preserve">a </w:t>
      </w:r>
      <w:r w:rsidRPr="00FE1DC5">
        <w:rPr>
          <w:rStyle w:val="Bodytext4"/>
        </w:rPr>
        <w:t xml:space="preserve">better, 'more alive', type of person, a more 'real' way </w:t>
      </w:r>
      <w:r w:rsidRPr="00FE1DC5">
        <w:rPr>
          <w:rStyle w:val="Bodytext0"/>
        </w:rPr>
        <w:t xml:space="preserve">of </w:t>
      </w:r>
      <w:r w:rsidRPr="00FE1DC5">
        <w:rPr>
          <w:rStyle w:val="Bodytext4"/>
        </w:rPr>
        <w:t xml:space="preserve">being, </w:t>
      </w:r>
      <w:r w:rsidRPr="00FE1DC5">
        <w:rPr>
          <w:rStyle w:val="Bodytext0"/>
        </w:rPr>
        <w:t xml:space="preserve">and </w:t>
      </w:r>
      <w:r w:rsidRPr="00FE1DC5">
        <w:rPr>
          <w:rStyle w:val="Bodytext4"/>
        </w:rPr>
        <w:t>non-whites who have found in their skin colour a symbol of human authenticity.</w:t>
      </w:r>
    </w:p>
    <w:p w:rsidR="003E3C69" w:rsidRPr="00FE1DC5" w:rsidRDefault="005E60BF">
      <w:pPr>
        <w:pStyle w:val="Bodytext1"/>
        <w:shd w:val="clear" w:color="auto" w:fill="auto"/>
        <w:spacing w:after="0" w:line="154" w:lineRule="exact"/>
        <w:ind w:left="20" w:right="20" w:firstLine="140"/>
      </w:pPr>
      <w:r w:rsidRPr="00FE1DC5">
        <w:rPr>
          <w:rStyle w:val="Bodytext4"/>
        </w:rPr>
        <w:t xml:space="preserve">If we agree that whiteness is associated with the dominant social and cultural forces of the modern era, then it is logical to proceed to speculate that resistance </w:t>
      </w:r>
      <w:r w:rsidRPr="00FE1DC5">
        <w:rPr>
          <w:rStyle w:val="Bodytext0"/>
        </w:rPr>
        <w:t xml:space="preserve">to </w:t>
      </w:r>
      <w:r w:rsidRPr="00FE1DC5">
        <w:rPr>
          <w:rStyle w:val="Bodytext4"/>
        </w:rPr>
        <w:t xml:space="preserve">these forces may have been articulated </w:t>
      </w:r>
      <w:r w:rsidRPr="00FE1DC5">
        <w:rPr>
          <w:rStyle w:val="Bodytext0"/>
        </w:rPr>
        <w:t xml:space="preserve">in </w:t>
      </w:r>
      <w:r w:rsidRPr="00FE1DC5">
        <w:rPr>
          <w:rStyle w:val="Bodytext4"/>
        </w:rPr>
        <w:t xml:space="preserve">terms of a rejection of, or escape from, whiteness: in other words, that critiques of the mechanical nature of Western reason' and </w:t>
      </w:r>
      <w:r w:rsidRPr="00FE1DC5">
        <w:rPr>
          <w:rStyle w:val="Bodytext0"/>
        </w:rPr>
        <w:t xml:space="preserve">of </w:t>
      </w:r>
      <w:r w:rsidRPr="00FE1DC5">
        <w:rPr>
          <w:rStyle w:val="Bodytext4"/>
        </w:rPr>
        <w:t xml:space="preserve">the alienated nature of industrial society are likely to contain </w:t>
      </w:r>
      <w:r w:rsidRPr="00FE1DC5">
        <w:rPr>
          <w:rStyle w:val="Bodytext0"/>
        </w:rPr>
        <w:t xml:space="preserve">an </w:t>
      </w:r>
      <w:r w:rsidRPr="00FE1DC5">
        <w:rPr>
          <w:rStyle w:val="Bodytext4"/>
        </w:rPr>
        <w:t xml:space="preserve">implicit or explicit moment of racialised politics, Central to this moment is the forging of non-whiteness as an identity that is </w:t>
      </w:r>
      <w:r w:rsidRPr="00FE1DC5">
        <w:rPr>
          <w:rStyle w:val="BodytextItalic"/>
        </w:rPr>
        <w:t>not</w:t>
      </w:r>
      <w:r w:rsidRPr="00FE1DC5">
        <w:rPr>
          <w:rStyle w:val="Bodytext4"/>
        </w:rPr>
        <w:t xml:space="preserve"> alienated and </w:t>
      </w:r>
      <w:r w:rsidRPr="00FE1DC5">
        <w:rPr>
          <w:rStyle w:val="BodytextItalic"/>
        </w:rPr>
        <w:t>not</w:t>
      </w:r>
      <w:r w:rsidRPr="00FE1DC5">
        <w:rPr>
          <w:rStyle w:val="Bodytext4"/>
        </w:rPr>
        <w:t xml:space="preserve"> dominated by instrumental logic. Thus non-whiteness is constructed as an oppositional identity', a site from which to critique modernity. This </w:t>
      </w:r>
      <w:r w:rsidRPr="00FE1DC5">
        <w:rPr>
          <w:rStyle w:val="Bodytext0"/>
        </w:rPr>
        <w:t xml:space="preserve">chapter </w:t>
      </w:r>
      <w:r w:rsidRPr="00FE1DC5">
        <w:rPr>
          <w:rStyle w:val="Bodytext4"/>
        </w:rPr>
        <w:t xml:space="preserve">will explore </w:t>
      </w:r>
      <w:r w:rsidRPr="00FE1DC5">
        <w:rPr>
          <w:rStyle w:val="Bodytext0"/>
        </w:rPr>
        <w:t xml:space="preserve">this </w:t>
      </w:r>
      <w:r w:rsidRPr="00FE1DC5">
        <w:rPr>
          <w:rStyle w:val="Bodytext4"/>
        </w:rPr>
        <w:t>conten</w:t>
      </w:r>
      <w:r w:rsidRPr="00FE1DC5">
        <w:rPr>
          <w:rStyle w:val="Bodytext4"/>
        </w:rPr>
        <w:softHyphen/>
        <w:t>tion through a particular form of anti-</w:t>
      </w:r>
      <w:r w:rsidR="000C7D19">
        <w:rPr>
          <w:rStyle w:val="Bodytext4"/>
        </w:rPr>
        <w:t>modern</w:t>
      </w:r>
      <w:r w:rsidRPr="00FE1DC5">
        <w:rPr>
          <w:rStyle w:val="Bodytext4"/>
        </w:rPr>
        <w:t xml:space="preserve"> critique, namely primitiv</w:t>
      </w:r>
      <w:r w:rsidRPr="00FE1DC5">
        <w:rPr>
          <w:rStyle w:val="Bodytext4"/>
        </w:rPr>
        <w:softHyphen/>
        <w:t xml:space="preserve">ism. I will be drawing </w:t>
      </w:r>
      <w:r w:rsidRPr="00FE1DC5">
        <w:rPr>
          <w:rStyle w:val="Bodytext0"/>
        </w:rPr>
        <w:t xml:space="preserve">on </w:t>
      </w:r>
      <w:r w:rsidRPr="00FE1DC5">
        <w:rPr>
          <w:rStyle w:val="Bodytext4"/>
        </w:rPr>
        <w:t>some familiar and some less familiar names, evoking the primitivist thought of renowned intellectuals and artists but also drawing on the desires to escape whiteness evidenced amongst 'ordinary people'.</w:t>
      </w:r>
    </w:p>
    <w:p w:rsidR="003E3C69" w:rsidRPr="00FE1DC5" w:rsidRDefault="005E60BF">
      <w:pPr>
        <w:pStyle w:val="Bodytext1"/>
        <w:shd w:val="clear" w:color="auto" w:fill="auto"/>
        <w:spacing w:after="0" w:line="154" w:lineRule="exact"/>
        <w:ind w:left="20" w:right="20" w:firstLine="140"/>
      </w:pPr>
      <w:r w:rsidRPr="00FE1DC5">
        <w:rPr>
          <w:rStyle w:val="Bodytext4"/>
        </w:rPr>
        <w:t xml:space="preserve">Primitivism is often associated with the kind of individuals and the kind of activities discussed in the first section of this chapter, namely artists and art practice. Indeed, those Western artists who </w:t>
      </w:r>
      <w:r w:rsidRPr="00FE1DC5">
        <w:rPr>
          <w:rStyle w:val="Bodytext0"/>
        </w:rPr>
        <w:t xml:space="preserve">have </w:t>
      </w:r>
      <w:r w:rsidRPr="00FE1DC5">
        <w:rPr>
          <w:rStyle w:val="Bodytext4"/>
        </w:rPr>
        <w:t>introduced apparently non-Western forms or subject matter into their work have tended to domi</w:t>
      </w:r>
      <w:r w:rsidRPr="00FE1DC5">
        <w:rPr>
          <w:rStyle w:val="Bodytext4"/>
        </w:rPr>
        <w:softHyphen/>
        <w:t>nate de</w:t>
      </w:r>
      <w:r w:rsidR="000C7D19">
        <w:rPr>
          <w:rStyle w:val="Bodytext4"/>
        </w:rPr>
        <w:t>bate on the subject. Th</w:t>
      </w:r>
      <w:r w:rsidRPr="00FE1DC5">
        <w:rPr>
          <w:rStyle w:val="Bodytext4"/>
        </w:rPr>
        <w:t>is singular focus has produced a small but important body of sch</w:t>
      </w:r>
      <w:r w:rsidR="000C7D19">
        <w:rPr>
          <w:rStyle w:val="Bodytext4"/>
        </w:rPr>
        <w:t>olarship on primitivist art (Hiller, 1991; Rubin, 1984; F</w:t>
      </w:r>
      <w:r w:rsidRPr="00FE1DC5">
        <w:rPr>
          <w:rStyle w:val="Bodytext4"/>
        </w:rPr>
        <w:t xml:space="preserve">oster, 1985; Rhodes, 1994). But </w:t>
      </w:r>
      <w:r w:rsidRPr="00FE1DC5">
        <w:rPr>
          <w:rStyle w:val="Bodytext0"/>
        </w:rPr>
        <w:t xml:space="preserve">it </w:t>
      </w:r>
      <w:r w:rsidRPr="00FE1DC5">
        <w:rPr>
          <w:rStyle w:val="Bodytext4"/>
        </w:rPr>
        <w:t>has also had a less desirable conse</w:t>
      </w:r>
      <w:r w:rsidRPr="00FE1DC5">
        <w:rPr>
          <w:rStyle w:val="Bodytext4"/>
        </w:rPr>
        <w:softHyphen/>
        <w:t xml:space="preserve">quence: </w:t>
      </w:r>
      <w:r w:rsidRPr="00FE1DC5">
        <w:rPr>
          <w:rStyle w:val="BodytextItalic"/>
        </w:rPr>
        <w:t>primitivism has been connoted as a specialised activity</w:t>
      </w:r>
      <w:r w:rsidR="000C7D19">
        <w:rPr>
          <w:rStyle w:val="BodytextItalic"/>
          <w:i w:val="0"/>
        </w:rPr>
        <w:t>.</w:t>
      </w:r>
      <w:r w:rsidR="000C7D19">
        <w:rPr>
          <w:rStyle w:val="Bodytext4"/>
        </w:rPr>
        <w:t xml:space="preserve"> An elite of 'crea</w:t>
      </w:r>
      <w:r w:rsidR="000C7D19">
        <w:rPr>
          <w:rStyle w:val="Bodytext4"/>
        </w:rPr>
        <w:softHyphen/>
        <w:t xml:space="preserve">tive </w:t>
      </w:r>
      <w:r w:rsidRPr="00FE1DC5">
        <w:rPr>
          <w:rStyle w:val="Bodytext4"/>
        </w:rPr>
        <w:t>geniuses' has been constructed as rebels and resistors against 'Western tradition</w:t>
      </w:r>
      <w:r w:rsidRPr="00FE1DC5">
        <w:rPr>
          <w:rStyle w:val="Bodytext4"/>
          <w:vertAlign w:val="superscript"/>
        </w:rPr>
        <w:t>1</w:t>
      </w:r>
      <w:r w:rsidRPr="00FE1DC5">
        <w:rPr>
          <w:rStyle w:val="Bodytext4"/>
        </w:rPr>
        <w:t xml:space="preserve">. From Gauguin to Picasso </w:t>
      </w:r>
      <w:r w:rsidRPr="00FE1DC5">
        <w:rPr>
          <w:rStyle w:val="Bodytext0"/>
        </w:rPr>
        <w:t xml:space="preserve">to </w:t>
      </w:r>
      <w:r w:rsidRPr="00FE1DC5">
        <w:rPr>
          <w:rStyle w:val="Bodytext4"/>
        </w:rPr>
        <w:t xml:space="preserve">more recent representatives, </w:t>
      </w:r>
      <w:r w:rsidRPr="00FE1DC5">
        <w:rPr>
          <w:rStyle w:val="Bodytext0"/>
        </w:rPr>
        <w:t>the</w:t>
      </w:r>
    </w:p>
    <w:p w:rsidR="00FE1DC5" w:rsidRPr="009C25B8" w:rsidRDefault="00FE1DC5">
      <w:pPr>
        <w:pStyle w:val="Bodytext21"/>
        <w:shd w:val="clear" w:color="auto" w:fill="auto"/>
        <w:spacing w:after="225" w:line="130" w:lineRule="exact"/>
        <w:ind w:right="80"/>
        <w:rPr>
          <w:rStyle w:val="Bodytext20"/>
          <w:iCs/>
        </w:rPr>
      </w:pPr>
      <w:proofErr w:type="gramStart"/>
      <w:r w:rsidRPr="009C25B8">
        <w:rPr>
          <w:rStyle w:val="Bodytext20"/>
          <w:iCs/>
        </w:rPr>
        <w:t>pp.78-79</w:t>
      </w:r>
      <w:proofErr w:type="gramEnd"/>
    </w:p>
    <w:p w:rsidR="00FE1DC5" w:rsidRPr="00FE1DC5" w:rsidRDefault="00FE1DC5">
      <w:pPr>
        <w:pStyle w:val="Bodytext21"/>
        <w:shd w:val="clear" w:color="auto" w:fill="auto"/>
        <w:spacing w:after="225" w:line="130" w:lineRule="exact"/>
        <w:ind w:right="80"/>
        <w:rPr>
          <w:rStyle w:val="Bodytext20"/>
          <w:i/>
          <w:iCs/>
        </w:rPr>
      </w:pPr>
    </w:p>
    <w:p w:rsidR="00FE1DC5" w:rsidRPr="00FE1DC5" w:rsidRDefault="00FE1DC5">
      <w:pPr>
        <w:pStyle w:val="Bodytext21"/>
        <w:shd w:val="clear" w:color="auto" w:fill="auto"/>
        <w:spacing w:after="225" w:line="130" w:lineRule="exact"/>
        <w:ind w:right="80"/>
        <w:rPr>
          <w:rStyle w:val="Bodytext20"/>
          <w:i/>
          <w:iCs/>
        </w:rPr>
      </w:pPr>
    </w:p>
    <w:p w:rsidR="00FE1DC5" w:rsidRPr="00FE1DC5" w:rsidRDefault="00FE1DC5">
      <w:pPr>
        <w:pStyle w:val="Bodytext21"/>
        <w:shd w:val="clear" w:color="auto" w:fill="auto"/>
        <w:spacing w:after="225" w:line="130" w:lineRule="exact"/>
        <w:ind w:right="80"/>
        <w:rPr>
          <w:rStyle w:val="Bodytext20"/>
          <w:i/>
          <w:iCs/>
        </w:rPr>
      </w:pPr>
    </w:p>
    <w:p w:rsidR="003E3C69" w:rsidRPr="00FE1DC5" w:rsidRDefault="005E60BF">
      <w:pPr>
        <w:pStyle w:val="Bodytext21"/>
        <w:shd w:val="clear" w:color="auto" w:fill="auto"/>
        <w:spacing w:after="225" w:line="130" w:lineRule="exact"/>
        <w:ind w:right="80"/>
      </w:pPr>
      <w:r w:rsidRPr="00FE1DC5">
        <w:rPr>
          <w:rStyle w:val="Bodytext20"/>
          <w:i/>
          <w:iCs/>
        </w:rPr>
        <w:t>Introduction</w:t>
      </w:r>
    </w:p>
    <w:p w:rsidR="003E3C69" w:rsidRPr="00FE1DC5" w:rsidRDefault="005E60BF">
      <w:pPr>
        <w:pStyle w:val="Bodytext1"/>
        <w:shd w:val="clear" w:color="auto" w:fill="auto"/>
        <w:spacing w:after="0" w:line="154" w:lineRule="exact"/>
        <w:ind w:left="60" w:right="80" w:firstLine="0"/>
      </w:pPr>
      <w:proofErr w:type="gramStart"/>
      <w:r w:rsidRPr="00FE1DC5">
        <w:rPr>
          <w:rStyle w:val="Bodytext4"/>
        </w:rPr>
        <w:t>primitivist</w:t>
      </w:r>
      <w:proofErr w:type="gramEnd"/>
      <w:r w:rsidRPr="00FE1DC5">
        <w:rPr>
          <w:rStyle w:val="Bodytext4"/>
        </w:rPr>
        <w:t xml:space="preserve"> has been offered as a singular - albeit somewhat misguided - individual who </w:t>
      </w:r>
      <w:r w:rsidRPr="00FE1DC5">
        <w:rPr>
          <w:rStyle w:val="Bodytext0"/>
        </w:rPr>
        <w:t xml:space="preserve">is prepared </w:t>
      </w:r>
      <w:r w:rsidRPr="00FE1DC5">
        <w:rPr>
          <w:rStyle w:val="Bodytext4"/>
        </w:rPr>
        <w:t xml:space="preserve">to shock and disturb. It is my contention that this conceit has obscured </w:t>
      </w:r>
      <w:r w:rsidRPr="00FE1DC5">
        <w:rPr>
          <w:rStyle w:val="Bodytext0"/>
        </w:rPr>
        <w:t xml:space="preserve">the </w:t>
      </w:r>
      <w:r w:rsidRPr="00FE1DC5">
        <w:rPr>
          <w:rStyle w:val="Bodytext4"/>
        </w:rPr>
        <w:t>ubiquity, the sheer everydayness of primitiv</w:t>
      </w:r>
      <w:r w:rsidRPr="00FE1DC5">
        <w:rPr>
          <w:rStyle w:val="Bodytext4"/>
        </w:rPr>
        <w:softHyphen/>
        <w:t xml:space="preserve">ism. To suggest that primitivism forms part of everyday life in the </w:t>
      </w:r>
      <w:r w:rsidR="000C7D19">
        <w:rPr>
          <w:rStyle w:val="Bodytext4"/>
        </w:rPr>
        <w:t>modern</w:t>
      </w:r>
      <w:r w:rsidRPr="00FE1DC5">
        <w:rPr>
          <w:rStyle w:val="Bodytext4"/>
        </w:rPr>
        <w:t xml:space="preserve"> world may immediately be read by </w:t>
      </w:r>
      <w:r w:rsidRPr="00FE1DC5">
        <w:rPr>
          <w:rStyle w:val="Bodytext0"/>
        </w:rPr>
        <w:t xml:space="preserve">some </w:t>
      </w:r>
      <w:r w:rsidRPr="00FE1DC5">
        <w:rPr>
          <w:rStyle w:val="Bodytext4"/>
        </w:rPr>
        <w:t xml:space="preserve">as an attempt to make what is now </w:t>
      </w:r>
      <w:r w:rsidRPr="00FE1DC5">
        <w:rPr>
          <w:rStyle w:val="Bodytext0"/>
        </w:rPr>
        <w:t xml:space="preserve">the </w:t>
      </w:r>
      <w:r w:rsidRPr="00FE1DC5">
        <w:rPr>
          <w:rStyle w:val="Bodytext4"/>
        </w:rPr>
        <w:t xml:space="preserve">highly familiar </w:t>
      </w:r>
      <w:proofErr w:type="spellStart"/>
      <w:r w:rsidRPr="00FE1DC5">
        <w:rPr>
          <w:rStyle w:val="Bodytext4"/>
        </w:rPr>
        <w:t>structuralist</w:t>
      </w:r>
      <w:proofErr w:type="spellEnd"/>
      <w:r w:rsidRPr="00FE1DC5">
        <w:rPr>
          <w:rStyle w:val="Bodytext4"/>
        </w:rPr>
        <w:t xml:space="preserve"> point that </w:t>
      </w:r>
      <w:r w:rsidRPr="00FE1DC5">
        <w:rPr>
          <w:rStyle w:val="Bodytext0"/>
        </w:rPr>
        <w:t xml:space="preserve">the </w:t>
      </w:r>
      <w:r w:rsidRPr="00FE1DC5">
        <w:rPr>
          <w:rStyle w:val="Bodytext4"/>
        </w:rPr>
        <w:t>excluded term (in this case the non-white or the non-</w:t>
      </w:r>
      <w:r w:rsidR="000C7D19">
        <w:rPr>
          <w:rStyle w:val="Bodytext4"/>
        </w:rPr>
        <w:t>modern</w:t>
      </w:r>
      <w:r w:rsidRPr="00FE1DC5">
        <w:rPr>
          <w:rStyle w:val="Bodytext4"/>
        </w:rPr>
        <w:t xml:space="preserve">) </w:t>
      </w:r>
      <w:r w:rsidRPr="00FE1DC5">
        <w:rPr>
          <w:rStyle w:val="BodytextItalic"/>
        </w:rPr>
        <w:t>necessarily</w:t>
      </w:r>
      <w:r w:rsidRPr="00FE1DC5">
        <w:rPr>
          <w:rStyle w:val="Bodytext4"/>
        </w:rPr>
        <w:t xml:space="preserve"> structures and enables any expression </w:t>
      </w:r>
      <w:r w:rsidRPr="00FE1DC5">
        <w:rPr>
          <w:rStyle w:val="Bodytext0"/>
        </w:rPr>
        <w:t xml:space="preserve">of </w:t>
      </w:r>
      <w:r w:rsidRPr="00FE1DC5">
        <w:rPr>
          <w:rStyle w:val="Bodytext4"/>
        </w:rPr>
        <w:t xml:space="preserve">the dominant </w:t>
      </w:r>
      <w:r w:rsidRPr="00FE1DC5">
        <w:rPr>
          <w:rStyle w:val="Bodytext0"/>
        </w:rPr>
        <w:t xml:space="preserve">term </w:t>
      </w:r>
      <w:r w:rsidRPr="00FE1DC5">
        <w:rPr>
          <w:rStyle w:val="Bodytext4"/>
        </w:rPr>
        <w:t xml:space="preserve">(white modernity). </w:t>
      </w:r>
      <w:r w:rsidRPr="00FE1DC5">
        <w:rPr>
          <w:rStyle w:val="Bodytext0"/>
        </w:rPr>
        <w:t xml:space="preserve">However, I </w:t>
      </w:r>
      <w:r w:rsidRPr="00FE1DC5">
        <w:rPr>
          <w:rStyle w:val="Bodytext4"/>
        </w:rPr>
        <w:t xml:space="preserve">would </w:t>
      </w:r>
      <w:r w:rsidRPr="00FE1DC5">
        <w:rPr>
          <w:rStyle w:val="Bodytext0"/>
        </w:rPr>
        <w:t xml:space="preserve">like to </w:t>
      </w:r>
      <w:r w:rsidRPr="00FE1DC5">
        <w:rPr>
          <w:rStyle w:val="Bodytext4"/>
        </w:rPr>
        <w:t xml:space="preserve">resist </w:t>
      </w:r>
      <w:r w:rsidRPr="00FE1DC5">
        <w:rPr>
          <w:rStyle w:val="Bodytext0"/>
        </w:rPr>
        <w:t xml:space="preserve">my </w:t>
      </w:r>
      <w:r w:rsidRPr="00FE1DC5">
        <w:rPr>
          <w:rStyle w:val="Bodytext4"/>
        </w:rPr>
        <w:t>argument being collapsed into such philos</w:t>
      </w:r>
      <w:r w:rsidR="000C7D19">
        <w:rPr>
          <w:rStyle w:val="Bodytext4"/>
        </w:rPr>
        <w:t>ophical niceties. My approach is</w:t>
      </w:r>
      <w:r w:rsidRPr="00FE1DC5">
        <w:rPr>
          <w:rStyle w:val="Bodytext4"/>
        </w:rPr>
        <w:t xml:space="preserve"> sociological. It </w:t>
      </w:r>
      <w:r w:rsidRPr="00FE1DC5">
        <w:rPr>
          <w:rStyle w:val="Bodytext0"/>
        </w:rPr>
        <w:t xml:space="preserve">is </w:t>
      </w:r>
      <w:r w:rsidRPr="00FE1DC5">
        <w:rPr>
          <w:rStyle w:val="Bodytext4"/>
        </w:rPr>
        <w:t>the particular forms of primitiv</w:t>
      </w:r>
      <w:r w:rsidRPr="00FE1DC5">
        <w:rPr>
          <w:rStyle w:val="Bodytext4"/>
        </w:rPr>
        <w:softHyphen/>
        <w:t>ism and the different social experiences and roles of the groups that pro</w:t>
      </w:r>
      <w:r w:rsidRPr="00FE1DC5">
        <w:rPr>
          <w:rStyle w:val="Bodytext4"/>
        </w:rPr>
        <w:softHyphen/>
        <w:t xml:space="preserve">duce them that interest </w:t>
      </w:r>
      <w:r w:rsidRPr="00FE1DC5">
        <w:rPr>
          <w:rStyle w:val="Bodytext0"/>
        </w:rPr>
        <w:t xml:space="preserve">me, </w:t>
      </w:r>
      <w:r w:rsidRPr="00FE1DC5">
        <w:rPr>
          <w:rStyle w:val="Bodytext4"/>
        </w:rPr>
        <w:t xml:space="preserve">not linguistics. Instead of locating </w:t>
      </w:r>
      <w:r w:rsidRPr="00FE1DC5">
        <w:rPr>
          <w:rStyle w:val="Bodytext0"/>
        </w:rPr>
        <w:t xml:space="preserve">primitivism </w:t>
      </w:r>
      <w:r w:rsidRPr="00FE1DC5">
        <w:rPr>
          <w:rStyle w:val="Bodytext4"/>
        </w:rPr>
        <w:t xml:space="preserve">merely as an activity of the radical intelligentsia, such </w:t>
      </w:r>
      <w:r w:rsidRPr="00FE1DC5">
        <w:rPr>
          <w:rStyle w:val="Bodytext0"/>
        </w:rPr>
        <w:t xml:space="preserve">a </w:t>
      </w:r>
      <w:r w:rsidRPr="00FE1DC5">
        <w:rPr>
          <w:rStyle w:val="Bodytext4"/>
        </w:rPr>
        <w:t xml:space="preserve">perspective helps us to find </w:t>
      </w:r>
      <w:r w:rsidRPr="00FE1DC5">
        <w:rPr>
          <w:rStyle w:val="Bodytext0"/>
        </w:rPr>
        <w:t xml:space="preserve">it at </w:t>
      </w:r>
      <w:r w:rsidRPr="00FE1DC5">
        <w:rPr>
          <w:rStyle w:val="Bodytext4"/>
        </w:rPr>
        <w:t xml:space="preserve">work in different ways across the </w:t>
      </w:r>
      <w:r w:rsidRPr="00FE1DC5">
        <w:rPr>
          <w:rStyle w:val="Bodytext0"/>
        </w:rPr>
        <w:t xml:space="preserve">entire </w:t>
      </w:r>
      <w:r w:rsidRPr="00FE1DC5">
        <w:rPr>
          <w:rStyle w:val="Bodytext4"/>
        </w:rPr>
        <w:t xml:space="preserve">landscape </w:t>
      </w:r>
      <w:r w:rsidRPr="00FE1DC5">
        <w:rPr>
          <w:rStyle w:val="Bodytext0"/>
        </w:rPr>
        <w:t xml:space="preserve">of </w:t>
      </w:r>
      <w:r w:rsidRPr="00FE1DC5">
        <w:rPr>
          <w:rStyle w:val="Bodytext4"/>
        </w:rPr>
        <w:t>moder</w:t>
      </w:r>
      <w:r w:rsidRPr="00FE1DC5">
        <w:rPr>
          <w:rStyle w:val="Bodytext4"/>
        </w:rPr>
        <w:softHyphen/>
        <w:t xml:space="preserve">nity. Thus the signs of primitivism come to be seen spiralling away in </w:t>
      </w:r>
      <w:r w:rsidRPr="00FE1DC5">
        <w:rPr>
          <w:rStyle w:val="Bodytext0"/>
        </w:rPr>
        <w:t xml:space="preserve">all </w:t>
      </w:r>
      <w:r w:rsidRPr="00FE1DC5">
        <w:rPr>
          <w:rStyle w:val="Bodytext4"/>
        </w:rPr>
        <w:t xml:space="preserve">directions. </w:t>
      </w:r>
      <w:r w:rsidRPr="00FE1DC5">
        <w:rPr>
          <w:rStyle w:val="Bodytext0"/>
        </w:rPr>
        <w:t xml:space="preserve">It is </w:t>
      </w:r>
      <w:r w:rsidRPr="00FE1DC5">
        <w:rPr>
          <w:rStyle w:val="Bodytext4"/>
        </w:rPr>
        <w:t xml:space="preserve">there </w:t>
      </w:r>
      <w:r w:rsidRPr="00FE1DC5">
        <w:rPr>
          <w:rStyle w:val="Bodytext0"/>
        </w:rPr>
        <w:t xml:space="preserve">in </w:t>
      </w:r>
      <w:r w:rsidRPr="00FE1DC5">
        <w:rPr>
          <w:rStyle w:val="Bodytext4"/>
        </w:rPr>
        <w:t xml:space="preserve">popular tales </w:t>
      </w:r>
      <w:r w:rsidRPr="00FE1DC5">
        <w:rPr>
          <w:rStyle w:val="Bodytext0"/>
        </w:rPr>
        <w:t xml:space="preserve">and </w:t>
      </w:r>
      <w:r w:rsidRPr="00FE1DC5">
        <w:rPr>
          <w:rStyle w:val="Bodytext4"/>
        </w:rPr>
        <w:t xml:space="preserve">novels </w:t>
      </w:r>
      <w:r w:rsidRPr="00FE1DC5">
        <w:rPr>
          <w:rStyle w:val="Bodytext0"/>
        </w:rPr>
        <w:t xml:space="preserve">of the Wild </w:t>
      </w:r>
      <w:r w:rsidRPr="00FE1DC5">
        <w:rPr>
          <w:rStyle w:val="Bodytext4"/>
        </w:rPr>
        <w:t xml:space="preserve">West and darkest </w:t>
      </w:r>
      <w:r w:rsidRPr="00FE1DC5">
        <w:rPr>
          <w:rStyle w:val="Bodytext0"/>
        </w:rPr>
        <w:t xml:space="preserve">Africa', </w:t>
      </w:r>
      <w:r w:rsidRPr="00FE1DC5">
        <w:rPr>
          <w:rStyle w:val="Bodytext4"/>
        </w:rPr>
        <w:t xml:space="preserve">there in Boy Scout countryside retreats and ceremonies, there in the rise of environmentalism and </w:t>
      </w:r>
      <w:r w:rsidRPr="00FE1DC5">
        <w:rPr>
          <w:rStyle w:val="Bodytext0"/>
        </w:rPr>
        <w:t xml:space="preserve">the </w:t>
      </w:r>
      <w:r w:rsidRPr="00FE1DC5">
        <w:rPr>
          <w:rStyle w:val="Bodytext4"/>
        </w:rPr>
        <w:t>attempt to preserve wilder</w:t>
      </w:r>
      <w:r w:rsidRPr="00FE1DC5">
        <w:rPr>
          <w:rStyle w:val="Bodytext4"/>
        </w:rPr>
        <w:softHyphen/>
        <w:t xml:space="preserve">ness areas, there in </w:t>
      </w:r>
      <w:r w:rsidRPr="00FE1DC5">
        <w:rPr>
          <w:rStyle w:val="Bodytext0"/>
        </w:rPr>
        <w:t xml:space="preserve">popular </w:t>
      </w:r>
      <w:r w:rsidRPr="00FE1DC5">
        <w:rPr>
          <w:rStyle w:val="Bodytext4"/>
        </w:rPr>
        <w:t xml:space="preserve">music, there in the local </w:t>
      </w:r>
      <w:r w:rsidRPr="00FE1DC5">
        <w:rPr>
          <w:rStyle w:val="Bodytext0"/>
        </w:rPr>
        <w:t xml:space="preserve">food </w:t>
      </w:r>
      <w:r w:rsidRPr="00FE1DC5">
        <w:rPr>
          <w:rStyle w:val="Bodytext4"/>
        </w:rPr>
        <w:t xml:space="preserve">store's selection of organic, 'authentic' produce. If </w:t>
      </w:r>
      <w:r w:rsidRPr="00FE1DC5">
        <w:rPr>
          <w:rStyle w:val="Bodytext0"/>
        </w:rPr>
        <w:t xml:space="preserve">this </w:t>
      </w:r>
      <w:r w:rsidRPr="00FE1DC5">
        <w:rPr>
          <w:rStyle w:val="Bodytext4"/>
        </w:rPr>
        <w:t xml:space="preserve">seems </w:t>
      </w:r>
      <w:r w:rsidRPr="00FE1DC5">
        <w:rPr>
          <w:rStyle w:val="Bodytext0"/>
        </w:rPr>
        <w:t xml:space="preserve">a </w:t>
      </w:r>
      <w:r w:rsidRPr="00FE1DC5">
        <w:rPr>
          <w:rStyle w:val="Bodytext4"/>
        </w:rPr>
        <w:t>ka</w:t>
      </w:r>
      <w:r w:rsidR="000C7D19">
        <w:rPr>
          <w:rStyle w:val="Bodytext4"/>
        </w:rPr>
        <w:t>leidoscopic list then per</w:t>
      </w:r>
      <w:r w:rsidR="000C7D19">
        <w:rPr>
          <w:rStyle w:val="Bodytext4"/>
        </w:rPr>
        <w:softHyphen/>
        <w:t>haps I</w:t>
      </w:r>
      <w:r w:rsidRPr="00FE1DC5">
        <w:rPr>
          <w:rStyle w:val="Bodytext4"/>
        </w:rPr>
        <w:t xml:space="preserve"> have succeeded </w:t>
      </w:r>
      <w:r w:rsidRPr="00FE1DC5">
        <w:rPr>
          <w:rStyle w:val="Bodytext0"/>
        </w:rPr>
        <w:t xml:space="preserve">in </w:t>
      </w:r>
      <w:r w:rsidRPr="00FE1DC5">
        <w:rPr>
          <w:rStyle w:val="Bodytext4"/>
        </w:rPr>
        <w:t xml:space="preserve">making </w:t>
      </w:r>
      <w:r w:rsidRPr="00FE1DC5">
        <w:rPr>
          <w:rStyle w:val="Bodytext0"/>
        </w:rPr>
        <w:t xml:space="preserve">my </w:t>
      </w:r>
      <w:r w:rsidRPr="00FE1DC5">
        <w:rPr>
          <w:rStyle w:val="Bodytext4"/>
        </w:rPr>
        <w:t xml:space="preserve">point. The flight from whiteness </w:t>
      </w:r>
      <w:r w:rsidRPr="00FE1DC5">
        <w:rPr>
          <w:rStyle w:val="Bodytext30"/>
        </w:rPr>
        <w:t xml:space="preserve">is </w:t>
      </w:r>
      <w:r w:rsidRPr="00FE1DC5">
        <w:rPr>
          <w:rStyle w:val="Bodytext4"/>
        </w:rPr>
        <w:t>part of everybody's experience.</w:t>
      </w:r>
    </w:p>
    <w:p w:rsidR="003E3C69" w:rsidRPr="00FE1DC5" w:rsidRDefault="005E60BF">
      <w:pPr>
        <w:pStyle w:val="Bodytext1"/>
        <w:shd w:val="clear" w:color="auto" w:fill="auto"/>
        <w:spacing w:after="0" w:line="154" w:lineRule="exact"/>
        <w:ind w:left="60" w:right="20" w:firstLine="160"/>
      </w:pPr>
      <w:r w:rsidRPr="00FE1DC5">
        <w:rPr>
          <w:rStyle w:val="Bodytext4"/>
        </w:rPr>
        <w:t xml:space="preserve">The existence of quotidian forms </w:t>
      </w:r>
      <w:r w:rsidRPr="00FE1DC5">
        <w:rPr>
          <w:rStyle w:val="Bodytext0"/>
        </w:rPr>
        <w:t xml:space="preserve">of </w:t>
      </w:r>
      <w:r w:rsidRPr="00FE1DC5">
        <w:rPr>
          <w:rStyle w:val="Bodytext4"/>
        </w:rPr>
        <w:t xml:space="preserve">primitivism raises questions about just what kind </w:t>
      </w:r>
      <w:r w:rsidRPr="00FE1DC5">
        <w:rPr>
          <w:rStyle w:val="Bodytext0"/>
        </w:rPr>
        <w:t xml:space="preserve">of </w:t>
      </w:r>
      <w:r w:rsidRPr="00FE1DC5">
        <w:rPr>
          <w:rStyle w:val="Bodytext4"/>
        </w:rPr>
        <w:t xml:space="preserve">'escape' it offers. In their analysis </w:t>
      </w:r>
      <w:r w:rsidRPr="00FE1DC5">
        <w:rPr>
          <w:rStyle w:val="Bodytext0"/>
        </w:rPr>
        <w:t xml:space="preserve">of </w:t>
      </w:r>
      <w:r w:rsidRPr="00FE1DC5">
        <w:rPr>
          <w:rStyle w:val="Bodytext4"/>
        </w:rPr>
        <w:t xml:space="preserve">the </w:t>
      </w:r>
      <w:proofErr w:type="spellStart"/>
      <w:r w:rsidRPr="00FE1DC5">
        <w:rPr>
          <w:rStyle w:val="Bodytext4"/>
        </w:rPr>
        <w:t>routinisation</w:t>
      </w:r>
      <w:proofErr w:type="spellEnd"/>
      <w:r w:rsidRPr="00FE1DC5">
        <w:rPr>
          <w:rStyle w:val="Bodytext4"/>
        </w:rPr>
        <w:t xml:space="preserve"> of fantasies of transgression in everyday </w:t>
      </w:r>
      <w:r w:rsidRPr="00FE1DC5">
        <w:rPr>
          <w:rStyle w:val="Bodytext0"/>
        </w:rPr>
        <w:t xml:space="preserve">life, </w:t>
      </w:r>
      <w:r w:rsidRPr="00FE1DC5">
        <w:rPr>
          <w:rStyle w:val="BodytextItalic"/>
        </w:rPr>
        <w:t xml:space="preserve">Escape Attempts: </w:t>
      </w:r>
      <w:proofErr w:type="gramStart"/>
      <w:r w:rsidRPr="00FE1DC5">
        <w:rPr>
          <w:rStyle w:val="BodytextItalic"/>
        </w:rPr>
        <w:t>The</w:t>
      </w:r>
      <w:proofErr w:type="gramEnd"/>
      <w:r w:rsidRPr="00FE1DC5">
        <w:rPr>
          <w:rStyle w:val="BodytextItalic"/>
        </w:rPr>
        <w:t xml:space="preserve"> Theory and Practice of Resistance to Everyday Life,</w:t>
      </w:r>
      <w:r w:rsidR="000C7D19">
        <w:rPr>
          <w:rStyle w:val="Bodytext4"/>
        </w:rPr>
        <w:t xml:space="preserve"> Cohen and Taylor (1992, p.l54</w:t>
      </w:r>
      <w:r w:rsidRPr="00FE1DC5">
        <w:rPr>
          <w:rStyle w:val="Bodytext4"/>
        </w:rPr>
        <w:t>) sug</w:t>
      </w:r>
      <w:r w:rsidRPr="00FE1DC5">
        <w:rPr>
          <w:rStyle w:val="Bodytext4"/>
        </w:rPr>
        <w:softHyphen/>
        <w:t xml:space="preserve">gest that we are increasingly surrounded by </w:t>
      </w:r>
      <w:r w:rsidRPr="00FE1DC5">
        <w:rPr>
          <w:rStyle w:val="Bodytext0"/>
        </w:rPr>
        <w:t xml:space="preserve">an </w:t>
      </w:r>
      <w:r w:rsidRPr="00FE1DC5">
        <w:rPr>
          <w:rStyle w:val="Bodytext4"/>
        </w:rPr>
        <w:t xml:space="preserve">ideology </w:t>
      </w:r>
      <w:r w:rsidRPr="00FE1DC5">
        <w:rPr>
          <w:rStyle w:val="Bodytext0"/>
        </w:rPr>
        <w:t xml:space="preserve">which </w:t>
      </w:r>
      <w:r w:rsidRPr="00FE1DC5">
        <w:rPr>
          <w:rStyle w:val="Bodytext4"/>
        </w:rPr>
        <w:t xml:space="preserve">tries </w:t>
      </w:r>
      <w:r w:rsidRPr="00FE1DC5">
        <w:rPr>
          <w:rStyle w:val="Bodytext0"/>
        </w:rPr>
        <w:t xml:space="preserve">to </w:t>
      </w:r>
      <w:r w:rsidRPr="00FE1DC5">
        <w:rPr>
          <w:rStyle w:val="Bodytext4"/>
        </w:rPr>
        <w:t>transform every acti</w:t>
      </w:r>
      <w:r w:rsidR="000C7D19">
        <w:rPr>
          <w:rStyle w:val="Bodytext4"/>
        </w:rPr>
        <w:t>vity into a potential escape. T</w:t>
      </w:r>
      <w:r w:rsidRPr="00FE1DC5">
        <w:rPr>
          <w:rStyle w:val="Bodytext4"/>
        </w:rPr>
        <w:t>he mundane world is saturated with escape messages.' Cohen and Taylor go on to portray such 'messages' as enabling people to avoid confronting the socioeconomic limitations of their lives. Thus, these forms of 'resistance' are, in fact, forms of subservience; they contribute to the reproduction of the 'mun</w:t>
      </w:r>
      <w:r w:rsidRPr="00FE1DC5">
        <w:rPr>
          <w:rStyle w:val="Bodytext4"/>
        </w:rPr>
        <w:softHyphen/>
        <w:t xml:space="preserve">dane' realities from which escapees are attempting to flee. Such an account would imply that 'everyday primitivism' is the stuff of delusion, a symptom less of adventurous subversion </w:t>
      </w:r>
      <w:r w:rsidRPr="00FE1DC5">
        <w:rPr>
          <w:rStyle w:val="Bodytext0"/>
        </w:rPr>
        <w:t xml:space="preserve">than </w:t>
      </w:r>
      <w:r w:rsidRPr="00FE1DC5">
        <w:rPr>
          <w:rStyle w:val="Bodytext4"/>
        </w:rPr>
        <w:t xml:space="preserve">the </w:t>
      </w:r>
      <w:r w:rsidRPr="00FE1DC5">
        <w:rPr>
          <w:rStyle w:val="Bodytext0"/>
        </w:rPr>
        <w:t xml:space="preserve">empty </w:t>
      </w:r>
      <w:r w:rsidRPr="00FE1DC5">
        <w:rPr>
          <w:rStyle w:val="Bodytext4"/>
        </w:rPr>
        <w:t>and gestural politics of the t</w:t>
      </w:r>
      <w:r w:rsidR="000C7D19">
        <w:rPr>
          <w:rStyle w:val="Bodytext4"/>
        </w:rPr>
        <w:t>ruly ideologically acculturated</w:t>
      </w:r>
      <w:r w:rsidRPr="00FE1DC5">
        <w:rPr>
          <w:rStyle w:val="Bodytext4"/>
        </w:rPr>
        <w:t xml:space="preserve"> and/or hopeless. </w:t>
      </w:r>
      <w:r w:rsidRPr="00FE1DC5">
        <w:rPr>
          <w:rStyle w:val="Bodytext0"/>
        </w:rPr>
        <w:t xml:space="preserve">However, </w:t>
      </w:r>
      <w:r w:rsidRPr="00FE1DC5">
        <w:rPr>
          <w:rStyle w:val="Bodytext4"/>
        </w:rPr>
        <w:t>the rel</w:t>
      </w:r>
      <w:r w:rsidR="000C7D19">
        <w:rPr>
          <w:rStyle w:val="Bodytext4"/>
        </w:rPr>
        <w:t>ationship between whiteness and</w:t>
      </w:r>
      <w:r w:rsidRPr="00FE1DC5">
        <w:rPr>
          <w:rStyle w:val="Bodytext4"/>
        </w:rPr>
        <w:t xml:space="preserve"> modernity suggests that primi</w:t>
      </w:r>
      <w:r w:rsidRPr="00FE1DC5">
        <w:rPr>
          <w:rStyle w:val="Bodytext4"/>
        </w:rPr>
        <w:softHyphen/>
        <w:t xml:space="preserve">tivism is more than </w:t>
      </w:r>
      <w:r w:rsidRPr="000C7D19">
        <w:rPr>
          <w:rStyle w:val="Bodytext5pt"/>
          <w:sz w:val="13"/>
        </w:rPr>
        <w:t xml:space="preserve">vacuous </w:t>
      </w:r>
      <w:r w:rsidRPr="00FE1DC5">
        <w:rPr>
          <w:rStyle w:val="Bodytext4"/>
        </w:rPr>
        <w:t xml:space="preserve">day-dreaming. </w:t>
      </w:r>
      <w:r w:rsidRPr="00FE1DC5">
        <w:rPr>
          <w:rStyle w:val="Bodytext0"/>
        </w:rPr>
        <w:t xml:space="preserve">It </w:t>
      </w:r>
      <w:r w:rsidRPr="00FE1DC5">
        <w:rPr>
          <w:rStyle w:val="Bodytext4"/>
        </w:rPr>
        <w:t xml:space="preserve">is necessarily both </w:t>
      </w:r>
      <w:r w:rsidRPr="00FE1DC5">
        <w:rPr>
          <w:rStyle w:val="Bodytext0"/>
        </w:rPr>
        <w:t xml:space="preserve">in </w:t>
      </w:r>
      <w:r w:rsidRPr="00FE1DC5">
        <w:rPr>
          <w:rStyle w:val="Bodytext4"/>
        </w:rPr>
        <w:t xml:space="preserve">and against the </w:t>
      </w:r>
      <w:r w:rsidRPr="00FE1DC5">
        <w:rPr>
          <w:rStyle w:val="Bodytext0"/>
        </w:rPr>
        <w:t xml:space="preserve">social </w:t>
      </w:r>
      <w:r w:rsidRPr="00FE1DC5">
        <w:rPr>
          <w:rStyle w:val="Bodytext4"/>
        </w:rPr>
        <w:t xml:space="preserve">conditions that enable it, an indication of the absences </w:t>
      </w:r>
      <w:r w:rsidRPr="00FE1DC5">
        <w:rPr>
          <w:rStyle w:val="Bodytext0"/>
        </w:rPr>
        <w:t xml:space="preserve">and </w:t>
      </w:r>
      <w:r w:rsidRPr="00FE1DC5">
        <w:rPr>
          <w:rStyle w:val="Bodytext4"/>
        </w:rPr>
        <w:t xml:space="preserve">failures of modernity. Primitivism </w:t>
      </w:r>
      <w:r w:rsidRPr="00FE1DC5">
        <w:rPr>
          <w:rStyle w:val="Bodytext0"/>
        </w:rPr>
        <w:t xml:space="preserve">may </w:t>
      </w:r>
      <w:r w:rsidRPr="00FE1DC5">
        <w:rPr>
          <w:rStyle w:val="Bodytext4"/>
        </w:rPr>
        <w:t>be said to be both moder</w:t>
      </w:r>
      <w:r w:rsidRPr="00FE1DC5">
        <w:rPr>
          <w:rStyle w:val="Bodytext4"/>
        </w:rPr>
        <w:softHyphen/>
        <w:t>nity's con</w:t>
      </w:r>
      <w:r w:rsidR="000C7D19">
        <w:rPr>
          <w:rStyle w:val="Bodytext4"/>
        </w:rPr>
        <w:t>science and its mortal enemy. It</w:t>
      </w:r>
      <w:r w:rsidRPr="00FE1DC5">
        <w:rPr>
          <w:rStyle w:val="Bodytext4"/>
        </w:rPr>
        <w:t xml:space="preserve"> can act - and has acted </w:t>
      </w:r>
      <w:r w:rsidRPr="00FE1DC5">
        <w:rPr>
          <w:rStyle w:val="Bodytext22"/>
        </w:rPr>
        <w:t xml:space="preserve">- </w:t>
      </w:r>
      <w:r w:rsidRPr="00FE1DC5">
        <w:rPr>
          <w:rStyle w:val="Bodytext4"/>
        </w:rPr>
        <w:t>as a far-reaching critique of alienation, of industrialised existence, of instru</w:t>
      </w:r>
      <w:r w:rsidRPr="00FE1DC5">
        <w:rPr>
          <w:rStyle w:val="Bodytext4"/>
        </w:rPr>
        <w:softHyphen/>
        <w:t>mental reason, a critique sustained by and within everyday life.</w:t>
      </w:r>
    </w:p>
    <w:p w:rsidR="0081193F" w:rsidRPr="00FE1DC5" w:rsidRDefault="005E60BF" w:rsidP="000C7D19">
      <w:pPr>
        <w:pStyle w:val="Bodytext1"/>
        <w:shd w:val="clear" w:color="auto" w:fill="auto"/>
        <w:spacing w:after="0" w:line="154" w:lineRule="exact"/>
        <w:ind w:right="20" w:firstLine="100"/>
        <w:rPr>
          <w:rStyle w:val="Bodytext0"/>
        </w:rPr>
      </w:pPr>
      <w:r w:rsidRPr="00FE1DC5">
        <w:rPr>
          <w:rStyle w:val="Bodytext4"/>
        </w:rPr>
        <w:t xml:space="preserve">There are four parts </w:t>
      </w:r>
      <w:r w:rsidRPr="00FE1DC5">
        <w:rPr>
          <w:rStyle w:val="Bodytext0"/>
        </w:rPr>
        <w:t xml:space="preserve">to </w:t>
      </w:r>
      <w:r w:rsidRPr="00FE1DC5">
        <w:rPr>
          <w:rStyle w:val="Bodytext4"/>
        </w:rPr>
        <w:t xml:space="preserve">this chapter. Each is a separate case study of primitivist thought, a distinct and particular window on the desire to flee whiteness. In the first section, I will be drawing on some of the more familiar art historical sources of primitivism. In the second, part I turn towards the popular context and appeal of primitivism in Britain. </w:t>
      </w:r>
      <w:r w:rsidR="000C7D19">
        <w:rPr>
          <w:rStyle w:val="Bodytext0"/>
        </w:rPr>
        <w:t>T</w:t>
      </w:r>
      <w:r w:rsidRPr="00FE1DC5">
        <w:rPr>
          <w:rStyle w:val="Bodytext4"/>
        </w:rPr>
        <w:t xml:space="preserve">his task is undertaken through the examination of the works and life </w:t>
      </w:r>
      <w:r w:rsidRPr="00FE1DC5">
        <w:rPr>
          <w:rStyle w:val="Bodytext0"/>
        </w:rPr>
        <w:t>of</w:t>
      </w:r>
    </w:p>
    <w:p w:rsidR="00570BEC" w:rsidRDefault="00570BEC" w:rsidP="000C7D19">
      <w:pPr>
        <w:pStyle w:val="Bodytext1"/>
        <w:shd w:val="clear" w:color="auto" w:fill="auto"/>
        <w:spacing w:after="0" w:line="240" w:lineRule="auto"/>
        <w:ind w:left="23" w:right="23" w:hanging="23"/>
      </w:pPr>
      <w:proofErr w:type="gramStart"/>
      <w:r w:rsidRPr="00FE1DC5">
        <w:lastRenderedPageBreak/>
        <w:t>someone</w:t>
      </w:r>
      <w:proofErr w:type="gramEnd"/>
      <w:r w:rsidRPr="00FE1DC5">
        <w:t xml:space="preserve"> who appeared to offer an authentic voice of </w:t>
      </w:r>
      <w:r w:rsidRPr="00FE1DC5">
        <w:rPr>
          <w:rStyle w:val="BodytextBold"/>
          <w:b w:val="0"/>
          <w:sz w:val="13"/>
        </w:rPr>
        <w:t>the</w:t>
      </w:r>
      <w:r w:rsidRPr="00FE1DC5">
        <w:rPr>
          <w:rStyle w:val="BodytextBold"/>
          <w:sz w:val="13"/>
        </w:rPr>
        <w:t xml:space="preserve"> </w:t>
      </w:r>
      <w:r w:rsidRPr="00FE1DC5">
        <w:rPr>
          <w:rStyle w:val="BodytextBold"/>
          <w:b w:val="0"/>
          <w:sz w:val="13"/>
        </w:rPr>
        <w:t>Canadian</w:t>
      </w:r>
      <w:r w:rsidRPr="00FE1DC5">
        <w:rPr>
          <w:rStyle w:val="BodytextBold"/>
          <w:sz w:val="13"/>
        </w:rPr>
        <w:t xml:space="preserve"> </w:t>
      </w:r>
      <w:r w:rsidRPr="00FE1DC5">
        <w:t xml:space="preserve">wilderness, Grey Owl. Grey Owl was a famous 'Red Indian' in </w:t>
      </w:r>
      <w:r w:rsidRPr="000C7D19">
        <w:rPr>
          <w:rStyle w:val="BodytextBold"/>
          <w:b w:val="0"/>
          <w:sz w:val="13"/>
        </w:rPr>
        <w:t>the</w:t>
      </w:r>
      <w:r w:rsidRPr="00FE1DC5">
        <w:rPr>
          <w:rStyle w:val="BodytextBold"/>
          <w:sz w:val="13"/>
        </w:rPr>
        <w:t xml:space="preserve"> </w:t>
      </w:r>
      <w:r w:rsidRPr="00FE1DC5">
        <w:t xml:space="preserve">1930s. However, after he died it emerged he was nothing of the kind. Indeed, he was an Englishman from Hastings, Sussex. The third section engages the gendered nature of primitivism. Again, a specific example is used to explore this theme. The illustration chosen is the so-called </w:t>
      </w:r>
      <w:proofErr w:type="spellStart"/>
      <w:r w:rsidRPr="00FE1DC5">
        <w:t>mythopoetic</w:t>
      </w:r>
      <w:proofErr w:type="spellEnd"/>
      <w:r w:rsidRPr="00FE1DC5">
        <w:t xml:space="preserve"> men's movement, a diverse grouping of mostly North American white men who have adopted non-Western and pre-modern mythology in order to overcome a perceived crisis of masculinity. The fourth and final section of the Chapter turns to the role of primitivism within non-white identities. This last topic is so vast, and yet so rarely written about, that I shall be confining myself to a few, admittedly limited and idiosyncratic, notes. Drawing largely on representations of </w:t>
      </w:r>
      <w:proofErr w:type="spellStart"/>
      <w:r w:rsidRPr="00FE1DC5">
        <w:t>Africanness</w:t>
      </w:r>
      <w:proofErr w:type="spellEnd"/>
      <w:r w:rsidRPr="00FE1DC5">
        <w:t xml:space="preserve"> in Africa, I will be indicating that certain forms of non-white identity can be usefully understood as expressions of primitivism and, </w:t>
      </w:r>
      <w:proofErr w:type="spellStart"/>
      <w:r w:rsidRPr="00FE1DC5">
        <w:t>relatedly</w:t>
      </w:r>
      <w:proofErr w:type="spellEnd"/>
      <w:r w:rsidRPr="00FE1DC5">
        <w:t>, that primitivism is no longer the sole preserve of the Western imagination.</w:t>
      </w:r>
    </w:p>
    <w:p w:rsidR="001E5970" w:rsidRDefault="001E5970" w:rsidP="001E5970">
      <w:pPr>
        <w:pStyle w:val="Bodytext1"/>
        <w:shd w:val="clear" w:color="auto" w:fill="auto"/>
        <w:spacing w:after="0" w:line="240" w:lineRule="auto"/>
        <w:ind w:left="23" w:right="23" w:hanging="142"/>
      </w:pPr>
    </w:p>
    <w:p w:rsidR="001E5970" w:rsidRPr="00FE1DC5" w:rsidRDefault="001E5970" w:rsidP="001E5970">
      <w:pPr>
        <w:pStyle w:val="Bodytext1"/>
        <w:shd w:val="clear" w:color="auto" w:fill="auto"/>
        <w:spacing w:after="0" w:line="240" w:lineRule="auto"/>
        <w:ind w:left="23" w:right="23" w:hanging="142"/>
      </w:pPr>
    </w:p>
    <w:p w:rsidR="00570BEC" w:rsidRPr="001E5970" w:rsidRDefault="00570BEC" w:rsidP="001E5970">
      <w:pPr>
        <w:pStyle w:val="Bodytext1"/>
        <w:shd w:val="clear" w:color="auto" w:fill="auto"/>
        <w:spacing w:after="0" w:line="240" w:lineRule="auto"/>
        <w:ind w:left="23" w:right="23" w:hanging="142"/>
        <w:rPr>
          <w:b/>
        </w:rPr>
      </w:pPr>
      <w:r w:rsidRPr="001E5970">
        <w:rPr>
          <w:b/>
          <w:sz w:val="18"/>
          <w:szCs w:val="18"/>
        </w:rPr>
        <w:t>The avant-garde, modernity's barbarous mirror</w:t>
      </w:r>
    </w:p>
    <w:p w:rsidR="001E5970" w:rsidRDefault="001E5970" w:rsidP="001E5970">
      <w:pPr>
        <w:pStyle w:val="Bodytext1"/>
        <w:shd w:val="clear" w:color="auto" w:fill="auto"/>
        <w:spacing w:after="56"/>
        <w:ind w:left="284" w:right="20" w:firstLine="0"/>
      </w:pPr>
    </w:p>
    <w:p w:rsidR="00570BEC" w:rsidRPr="00FE1DC5" w:rsidRDefault="00570BEC" w:rsidP="001E5970">
      <w:pPr>
        <w:pStyle w:val="Bodytext1"/>
        <w:shd w:val="clear" w:color="auto" w:fill="auto"/>
        <w:spacing w:after="56"/>
        <w:ind w:left="284" w:right="20" w:firstLine="0"/>
      </w:pPr>
      <w:r w:rsidRPr="00FE1DC5">
        <w:t>We fight like disorganised 'savages' against an old, established power. The battle seems unequal, but spiritual matters are never decided by numbers, only by the power of ideas. The dreaded weapons of the 'sav</w:t>
      </w:r>
      <w:r w:rsidRPr="00FE1DC5">
        <w:softHyphen/>
        <w:t>ages' are their new ideas. ('The "savages" of Germany', Marc, 1992, p. 98, first published 1912)</w:t>
      </w:r>
    </w:p>
    <w:p w:rsidR="00570BEC" w:rsidRPr="00FE1DC5" w:rsidRDefault="00570BEC" w:rsidP="001E5970">
      <w:pPr>
        <w:pStyle w:val="Bodytext1"/>
        <w:shd w:val="clear" w:color="auto" w:fill="auto"/>
        <w:spacing w:after="64" w:line="240" w:lineRule="auto"/>
        <w:ind w:left="284" w:right="20" w:firstLine="0"/>
      </w:pPr>
      <w:r w:rsidRPr="00FE1DC5">
        <w:t>Absolute originality, the intense and often grotesque expression of power and life in very simple form - that may be why we like these works of native art. (</w:t>
      </w:r>
      <w:proofErr w:type="spellStart"/>
      <w:r w:rsidRPr="00FE1DC5">
        <w:t>Nolde</w:t>
      </w:r>
      <w:proofErr w:type="spellEnd"/>
      <w:r w:rsidRPr="00FE1DC5">
        <w:t>, 1992, p.102; first published 1934)</w:t>
      </w:r>
    </w:p>
    <w:p w:rsidR="00570BEC" w:rsidRPr="00FE1DC5" w:rsidRDefault="00570BEC" w:rsidP="001E5970">
      <w:pPr>
        <w:pStyle w:val="Bodytext1"/>
        <w:shd w:val="clear" w:color="auto" w:fill="auto"/>
        <w:spacing w:after="60"/>
        <w:ind w:left="20" w:right="20" w:hanging="20"/>
      </w:pPr>
      <w:r w:rsidRPr="00FE1DC5">
        <w:t xml:space="preserve">The two expressionist artists cited above, Marc and </w:t>
      </w:r>
      <w:proofErr w:type="spellStart"/>
      <w:r w:rsidRPr="00FE1DC5">
        <w:t>Nolde</w:t>
      </w:r>
      <w:proofErr w:type="spellEnd"/>
      <w:r w:rsidRPr="00FE1DC5">
        <w:t xml:space="preserve">, sought to attack what they saw as the outmoded and alienating nature of European culture. To these two men, and many other radical artists both before and since, it seemed obvious that the place to look for models and inspiration to oppose the modern West was the non-West and the pre-modern. </w:t>
      </w:r>
      <w:proofErr w:type="gramStart"/>
      <w:r w:rsidRPr="00FE1DC5">
        <w:t>The more non-Western, the</w:t>
      </w:r>
      <w:r w:rsidR="000C7D19">
        <w:t xml:space="preserve"> further away and the less modern</w:t>
      </w:r>
      <w:r w:rsidRPr="00FE1DC5">
        <w:t>, the better.</w:t>
      </w:r>
      <w:proofErr w:type="gramEnd"/>
      <w:r w:rsidRPr="00FE1DC5">
        <w:t xml:space="preserve"> Such a quest is now so familiar as to be a </w:t>
      </w:r>
      <w:r w:rsidR="000C7D19" w:rsidRPr="00FE1DC5">
        <w:t>cliché</w:t>
      </w:r>
      <w:r w:rsidRPr="00FE1DC5">
        <w:t xml:space="preserve"> of contemporary cultural pro</w:t>
      </w:r>
      <w:r w:rsidRPr="00FE1DC5">
        <w:softHyphen/>
        <w:t>duction. Indeed, it can appear to be as old as modernity itself. The first modern writer to have attacked his own society's artificiality by compar</w:t>
      </w:r>
      <w:r w:rsidRPr="00FE1DC5">
        <w:softHyphen/>
        <w:t>ing it with the more natural, more authentic, society of 'savages' was a French aristocrat from the early modern period, Michel de Montaigne (1533-92). In his essay 'On the cannibals', Montaigne relies on a construct of Nature as a universal 'good thing'. The French, he claims are no longer at one with Nature, they are alienated from Nature, but</w:t>
      </w:r>
    </w:p>
    <w:p w:rsidR="001E5970" w:rsidRDefault="00570BEC" w:rsidP="001E5970">
      <w:pPr>
        <w:pStyle w:val="Bodytext1"/>
        <w:shd w:val="clear" w:color="auto" w:fill="auto"/>
        <w:spacing w:after="0"/>
        <w:ind w:left="284" w:right="20" w:hanging="40"/>
      </w:pPr>
      <w:r w:rsidRPr="00FE1DC5">
        <w:t>'</w:t>
      </w:r>
      <w:proofErr w:type="gramStart"/>
      <w:r w:rsidRPr="00FE1DC5">
        <w:t>savages</w:t>
      </w:r>
      <w:proofErr w:type="gramEnd"/>
      <w:r w:rsidRPr="00FE1DC5">
        <w:t>' are only wild in the sense that we call fruits wild when they are produced by Nature in the ordinary course: whereas it is fruit which we have artificially perverted and misled from the common order which we ought to call savage. (1993, p.231)</w:t>
      </w:r>
    </w:p>
    <w:p w:rsidR="001E5970" w:rsidRDefault="001E5970" w:rsidP="001E5970">
      <w:pPr>
        <w:pStyle w:val="Bodytext1"/>
        <w:shd w:val="clear" w:color="auto" w:fill="auto"/>
        <w:spacing w:after="0"/>
        <w:ind w:left="284" w:right="20" w:hanging="40"/>
      </w:pPr>
    </w:p>
    <w:p w:rsidR="001E5970" w:rsidRDefault="001E5970" w:rsidP="001E5970">
      <w:pPr>
        <w:pStyle w:val="Bodytext1"/>
        <w:shd w:val="clear" w:color="auto" w:fill="auto"/>
        <w:spacing w:after="0"/>
        <w:ind w:left="284" w:right="20" w:hanging="40"/>
      </w:pPr>
      <w:r>
        <w:t>80-81</w:t>
      </w:r>
    </w:p>
    <w:p w:rsidR="001E5970" w:rsidRDefault="001E5970" w:rsidP="001E5970">
      <w:pPr>
        <w:pStyle w:val="Bodytext1"/>
        <w:shd w:val="clear" w:color="auto" w:fill="auto"/>
        <w:spacing w:after="0"/>
        <w:ind w:left="284" w:right="20" w:hanging="40"/>
      </w:pPr>
    </w:p>
    <w:p w:rsidR="001E5970" w:rsidRDefault="001E5970" w:rsidP="001E5970">
      <w:pPr>
        <w:pStyle w:val="Bodytext1"/>
        <w:shd w:val="clear" w:color="auto" w:fill="auto"/>
        <w:spacing w:after="0"/>
        <w:ind w:left="284" w:right="20" w:hanging="40"/>
      </w:pPr>
    </w:p>
    <w:p w:rsidR="001E5970" w:rsidRDefault="001E5970" w:rsidP="001E5970">
      <w:pPr>
        <w:pStyle w:val="Bodytext1"/>
        <w:shd w:val="clear" w:color="auto" w:fill="auto"/>
        <w:spacing w:after="0"/>
        <w:ind w:left="284" w:right="20" w:hanging="40"/>
      </w:pPr>
    </w:p>
    <w:p w:rsidR="001E5970" w:rsidRDefault="001E5970" w:rsidP="001E5970">
      <w:pPr>
        <w:pStyle w:val="Bodytext1"/>
        <w:shd w:val="clear" w:color="auto" w:fill="auto"/>
        <w:spacing w:after="0"/>
        <w:ind w:left="284" w:right="20" w:hanging="40"/>
      </w:pPr>
    </w:p>
    <w:p w:rsidR="00570BEC" w:rsidRPr="001E5970" w:rsidRDefault="00570BEC" w:rsidP="001E5970">
      <w:pPr>
        <w:pStyle w:val="Bodytext1"/>
        <w:shd w:val="clear" w:color="auto" w:fill="auto"/>
        <w:spacing w:after="0"/>
        <w:ind w:right="20" w:firstLine="0"/>
        <w:rPr>
          <w:rFonts w:eastAsia="Calibri" w:cs="Calibri"/>
          <w:b/>
          <w:bCs/>
          <w:sz w:val="144"/>
          <w:szCs w:val="144"/>
        </w:rPr>
      </w:pPr>
      <w:r w:rsidRPr="00FE1DC5">
        <w:t xml:space="preserve">Montaigne </w:t>
      </w:r>
      <w:r w:rsidR="005E5E83">
        <w:t xml:space="preserve">was aware that </w:t>
      </w:r>
      <w:r w:rsidRPr="00FE1DC5">
        <w:t xml:space="preserve">his affirmations of </w:t>
      </w:r>
      <w:r w:rsidRPr="005E5E83">
        <w:rPr>
          <w:rStyle w:val="BodytextBold"/>
          <w:b w:val="0"/>
          <w:sz w:val="13"/>
        </w:rPr>
        <w:t>otherness were essentially</w:t>
      </w:r>
      <w:r w:rsidRPr="00FE1DC5">
        <w:rPr>
          <w:rStyle w:val="BodytextBold"/>
          <w:sz w:val="13"/>
        </w:rPr>
        <w:t xml:space="preserve"> </w:t>
      </w:r>
      <w:r w:rsidRPr="00FE1DC5">
        <w:t xml:space="preserve">reactions to </w:t>
      </w:r>
      <w:r w:rsidR="005E5E83">
        <w:rPr>
          <w:rStyle w:val="BodytextBold"/>
          <w:b w:val="0"/>
          <w:sz w:val="13"/>
        </w:rPr>
        <w:t xml:space="preserve">French </w:t>
      </w:r>
      <w:r w:rsidRPr="00FE1DC5">
        <w:t xml:space="preserve">society and had </w:t>
      </w:r>
      <w:r w:rsidRPr="005E5E83">
        <w:rPr>
          <w:rStyle w:val="BodytextBold"/>
          <w:b w:val="0"/>
          <w:sz w:val="13"/>
        </w:rPr>
        <w:t>very</w:t>
      </w:r>
      <w:r w:rsidRPr="00FE1DC5">
        <w:rPr>
          <w:rStyle w:val="BodytextBold"/>
          <w:sz w:val="13"/>
        </w:rPr>
        <w:t xml:space="preserve"> </w:t>
      </w:r>
      <w:r w:rsidRPr="00FE1DC5">
        <w:t xml:space="preserve">little </w:t>
      </w:r>
      <w:r w:rsidRPr="005E5E83">
        <w:rPr>
          <w:rStyle w:val="BodytextBold"/>
          <w:b w:val="0"/>
          <w:sz w:val="13"/>
        </w:rPr>
        <w:t>to</w:t>
      </w:r>
      <w:r w:rsidRPr="00FE1DC5">
        <w:rPr>
          <w:rStyle w:val="BodytextBold"/>
          <w:sz w:val="13"/>
        </w:rPr>
        <w:t xml:space="preserve"> </w:t>
      </w:r>
      <w:r w:rsidRPr="00FE1DC5">
        <w:t xml:space="preserve">do with the realities </w:t>
      </w:r>
      <w:r w:rsidRPr="005E5E83">
        <w:rPr>
          <w:rStyle w:val="BodytextBold"/>
          <w:b w:val="0"/>
          <w:sz w:val="13"/>
        </w:rPr>
        <w:t>of</w:t>
      </w:r>
      <w:r w:rsidRPr="00FE1DC5">
        <w:rPr>
          <w:rStyle w:val="BodytextBold"/>
          <w:sz w:val="13"/>
        </w:rPr>
        <w:t xml:space="preserve"> </w:t>
      </w:r>
      <w:r w:rsidRPr="00FE1DC5">
        <w:t xml:space="preserve">other </w:t>
      </w:r>
      <w:r w:rsidRPr="00FE1DC5">
        <w:rPr>
          <w:rStyle w:val="BodytextBold"/>
          <w:b w:val="0"/>
          <w:sz w:val="13"/>
        </w:rPr>
        <w:t>cultures 'I</w:t>
      </w:r>
      <w:r w:rsidRPr="00FE1DC5">
        <w:rPr>
          <w:rStyle w:val="BodytextBold"/>
          <w:sz w:val="13"/>
        </w:rPr>
        <w:t xml:space="preserve"> </w:t>
      </w:r>
      <w:r w:rsidRPr="00FE1DC5">
        <w:t xml:space="preserve">do </w:t>
      </w:r>
      <w:r w:rsidRPr="00FE1DC5">
        <w:rPr>
          <w:rStyle w:val="BodytextBold"/>
          <w:b w:val="0"/>
          <w:sz w:val="13"/>
        </w:rPr>
        <w:t>not</w:t>
      </w:r>
      <w:r w:rsidRPr="00FE1DC5">
        <w:rPr>
          <w:rStyle w:val="BodytextBold"/>
          <w:sz w:val="13"/>
        </w:rPr>
        <w:t xml:space="preserve"> </w:t>
      </w:r>
      <w:r w:rsidRPr="00FE1DC5">
        <w:t xml:space="preserve">speak the minds </w:t>
      </w:r>
      <w:r w:rsidRPr="00FE1DC5">
        <w:rPr>
          <w:rStyle w:val="BodytextBold"/>
          <w:sz w:val="13"/>
        </w:rPr>
        <w:t xml:space="preserve">of </w:t>
      </w:r>
      <w:r w:rsidRPr="00FE1DC5">
        <w:t xml:space="preserve">others/ he wrote, 'except </w:t>
      </w:r>
      <w:r w:rsidRPr="00FE1DC5">
        <w:rPr>
          <w:rStyle w:val="BodytextBold"/>
          <w:sz w:val="13"/>
        </w:rPr>
        <w:t xml:space="preserve">to </w:t>
      </w:r>
      <w:r w:rsidRPr="00FE1DC5">
        <w:t xml:space="preserve">speak </w:t>
      </w:r>
      <w:r w:rsidRPr="00FE1DC5">
        <w:rPr>
          <w:rStyle w:val="BodytextBold"/>
          <w:b w:val="0"/>
          <w:sz w:val="13"/>
        </w:rPr>
        <w:t>my</w:t>
      </w:r>
      <w:r w:rsidRPr="00FE1DC5">
        <w:rPr>
          <w:rStyle w:val="BodytextBold"/>
          <w:sz w:val="13"/>
        </w:rPr>
        <w:t xml:space="preserve"> </w:t>
      </w:r>
      <w:r w:rsidRPr="00FE1DC5">
        <w:t xml:space="preserve">own mind </w:t>
      </w:r>
      <w:r w:rsidRPr="00FE1DC5">
        <w:rPr>
          <w:rStyle w:val="BodytextBold"/>
          <w:b w:val="0"/>
          <w:sz w:val="13"/>
        </w:rPr>
        <w:t>better'</w:t>
      </w:r>
      <w:r w:rsidRPr="00FE1DC5">
        <w:rPr>
          <w:rStyle w:val="BodytextBold"/>
          <w:sz w:val="13"/>
        </w:rPr>
        <w:t xml:space="preserve"> </w:t>
      </w:r>
      <w:r w:rsidRPr="00FE1DC5">
        <w:t xml:space="preserve">(cited by </w:t>
      </w:r>
      <w:proofErr w:type="spellStart"/>
      <w:r w:rsidRPr="00FE1DC5">
        <w:t>Todorov</w:t>
      </w:r>
      <w:proofErr w:type="spellEnd"/>
      <w:r w:rsidRPr="00FE1DC5">
        <w:t>, 1993, p.41). The same qual</w:t>
      </w:r>
      <w:r w:rsidRPr="00FE1DC5">
        <w:softHyphen/>
        <w:t xml:space="preserve">ity of self-knowledge has not always been so apparent within </w:t>
      </w:r>
      <w:r w:rsidRPr="00FE1DC5">
        <w:rPr>
          <w:rStyle w:val="BodytextBold"/>
          <w:b w:val="0"/>
          <w:sz w:val="13"/>
        </w:rPr>
        <w:t xml:space="preserve">later </w:t>
      </w:r>
      <w:r w:rsidRPr="00FE1DC5">
        <w:t>gener</w:t>
      </w:r>
      <w:r w:rsidRPr="00FE1DC5">
        <w:softHyphen/>
        <w:t xml:space="preserve">ations of </w:t>
      </w:r>
      <w:proofErr w:type="spellStart"/>
      <w:r w:rsidRPr="00FE1DC5">
        <w:t>primitivists</w:t>
      </w:r>
      <w:proofErr w:type="spellEnd"/>
      <w:r w:rsidRPr="00FE1DC5">
        <w:t>. It is a diverse group, consisting of conservatives as well as revolutionaries. However, of all the users of primitivist discourse, few have been quite so bold and remorseless as that collection of late nineteenth- and twentieth-century 'anti-traditional' artists and intellectu</w:t>
      </w:r>
      <w:r w:rsidRPr="00FE1DC5">
        <w:softHyphen/>
        <w:t>als commonly called the avant-garde. In the arts, the avant-garde is asso</w:t>
      </w:r>
      <w:r w:rsidRPr="00FE1DC5">
        <w:softHyphen/>
        <w:t>ciated with the shift from representational realism to more reflexive and non-naturalistic forms of expression (such as impressionism, cubism, expressionism and abstraction). They are also linked to the desire to break down the barriers that separate art from everyday life and the attempt to question the specialised status of art. Avant-garde production is invaria</w:t>
      </w:r>
      <w:r w:rsidRPr="00FE1DC5">
        <w:softHyphen/>
        <w:t>bly termed modern (or postmodern). However, when seen in the context of the wider social and economic pro</w:t>
      </w:r>
      <w:r w:rsidR="005F077D">
        <w:t>cesses of modernity, the avant-</w:t>
      </w:r>
      <w:r w:rsidRPr="00FE1DC5">
        <w:t>garde's relationship to the modern appears decidedly ambiguous. It is true that the avant-garde emphasised the need for newness and original</w:t>
      </w:r>
      <w:r w:rsidRPr="00FE1DC5">
        <w:softHyphen/>
        <w:t>ity in culture, of leaving behind the stultifying conventions of bourgeois tradition. However, it is also true that the most important social force that enabled modernity was bourgeois capitalism. Thus, by positioning itself against those social processes associated with bourgeois capitalism, such as instrumentalism and alienation, the avant-garde was effectively stag</w:t>
      </w:r>
      <w:r w:rsidRPr="00FE1DC5">
        <w:softHyphen/>
        <w:t>ing an attack on modernity. As befits its highly individualised, 'tradi</w:t>
      </w:r>
      <w:r w:rsidRPr="00FE1DC5">
        <w:softHyphen/>
        <w:t>tional' approach to the creative process (with unique individuals producing unique works in studio or workshop environments), the avant-garde tended to be at least as appalled by the prospect of 'modern</w:t>
      </w:r>
      <w:r w:rsidRPr="00FE1DC5">
        <w:softHyphen/>
        <w:t>isation' as it was attracted to its radical connotations. It may be objected here that the avant-garde could avoid this dilemma through its identifica</w:t>
      </w:r>
      <w:r w:rsidRPr="00FE1DC5">
        <w:softHyphen/>
        <w:t>tion with other political projects linked with modernity, namely socialism and communism. However, even if we were to believe that socialism and communism have been as powerful in shaping modern ideologies and practices as capitalism we would, nevertheless, be confronted with the fact that the way socialist and communist states undertook modernisa</w:t>
      </w:r>
      <w:r w:rsidRPr="00FE1DC5">
        <w:softHyphen/>
        <w:t>tion was precisely through those processes - social alienation, rationalisa</w:t>
      </w:r>
      <w:r w:rsidRPr="00FE1DC5">
        <w:softHyphen/>
        <w:t xml:space="preserve">tion, </w:t>
      </w:r>
      <w:proofErr w:type="spellStart"/>
      <w:r w:rsidRPr="00FE1DC5">
        <w:t>instrumentalisation</w:t>
      </w:r>
      <w:proofErr w:type="spellEnd"/>
      <w:r w:rsidRPr="00FE1DC5">
        <w:t xml:space="preserve"> - that the avant-garde pitted itself against. It may be concluded that only by abandoning its claims on humanist social critique could the avant-garde make its peace with modernity. The fascist-inclined futurist movement, despite its primitivist tendencies, may be taken as an example of precisely such a manoeuvre. However, for this very reason the futurists are something of an exception in the history of the avant-garde. As a rule, for the Dadaists, surrealists, expres</w:t>
      </w:r>
      <w:r w:rsidRPr="00FE1DC5">
        <w:softHyphen/>
        <w:t>sionists and their more contemporary successors, 'humanity' (or a con</w:t>
      </w:r>
      <w:r w:rsidRPr="00FE1DC5">
        <w:softHyphen/>
        <w:t xml:space="preserve">cept akin to it) and individual creativity are things deemed to be of intrinsic value, things that need to </w:t>
      </w:r>
      <w:r w:rsidRPr="005E5E83">
        <w:rPr>
          <w:rStyle w:val="BodytextBold"/>
          <w:b w:val="0"/>
          <w:sz w:val="13"/>
        </w:rPr>
        <w:t>be</w:t>
      </w:r>
      <w:r w:rsidRPr="00FE1DC5">
        <w:rPr>
          <w:rStyle w:val="BodytextBold"/>
        </w:rPr>
        <w:t xml:space="preserve"> </w:t>
      </w:r>
      <w:r w:rsidRPr="00FE1DC5">
        <w:t>asserted against the crushing forces of modernity.</w:t>
      </w:r>
    </w:p>
    <w:p w:rsidR="00570BEC" w:rsidRPr="00FE1DC5" w:rsidRDefault="005E5E83" w:rsidP="005E5E83">
      <w:pPr>
        <w:pStyle w:val="Bodytext1"/>
        <w:shd w:val="clear" w:color="auto" w:fill="auto"/>
        <w:spacing w:after="0"/>
        <w:ind w:left="40" w:right="20" w:hanging="40"/>
      </w:pPr>
      <w:r>
        <w:t xml:space="preserve">      </w:t>
      </w:r>
      <w:r w:rsidR="00570BEC" w:rsidRPr="00FE1DC5">
        <w:t>Thus avant-garde 'modernism' may be considered as</w:t>
      </w:r>
      <w:r>
        <w:t xml:space="preserve"> existing in and against social </w:t>
      </w:r>
      <w:r w:rsidR="00570BEC" w:rsidRPr="00FE1DC5">
        <w:t>and economic modernity. Indeed, if one looks at the rhetoric</w:t>
      </w:r>
    </w:p>
    <w:p w:rsidR="0081193F" w:rsidRPr="00FE1DC5" w:rsidRDefault="0081193F" w:rsidP="00570BEC">
      <w:pPr>
        <w:pStyle w:val="Bodytext1"/>
        <w:shd w:val="clear" w:color="auto" w:fill="auto"/>
        <w:spacing w:after="0"/>
        <w:ind w:left="220" w:right="20"/>
      </w:pPr>
      <w:r w:rsidRPr="00FE1DC5">
        <w:br w:type="page"/>
      </w:r>
    </w:p>
    <w:p w:rsidR="0081193F" w:rsidRPr="00FE1DC5" w:rsidRDefault="005E5E83" w:rsidP="0081193F">
      <w:pPr>
        <w:pStyle w:val="Bodytext1"/>
        <w:shd w:val="clear" w:color="auto" w:fill="auto"/>
        <w:spacing w:after="0" w:line="154" w:lineRule="exact"/>
        <w:ind w:left="40" w:right="40" w:firstLine="0"/>
      </w:pPr>
      <w:proofErr w:type="gramStart"/>
      <w:r>
        <w:lastRenderedPageBreak/>
        <w:t>and</w:t>
      </w:r>
      <w:proofErr w:type="gramEnd"/>
      <w:r w:rsidR="0081193F" w:rsidRPr="00FE1DC5">
        <w:t xml:space="preserve"> practice of the avant-garde in the twentieth century one will repeat</w:t>
      </w:r>
      <w:r w:rsidR="0081193F" w:rsidRPr="00FE1DC5">
        <w:softHyphen/>
        <w:t>edly encounter its practitioners positioning themselves as modernity's other, as the non-instrumental, non-rational, spontaneous opposition to modernity's regime of regulation and dehumanisation. Since the latter characteristics were understood as attributes of 'Western civilisation', the avant-gar</w:t>
      </w:r>
      <w:r>
        <w:t>de articulated its oppositional</w:t>
      </w:r>
      <w:r w:rsidR="0081193F" w:rsidRPr="00FE1DC5">
        <w:t xml:space="preserve"> status by turning to the non-West. Hence, the avant-garde adopted, and identified itself with, the non</w:t>
      </w:r>
      <w:r w:rsidR="0081193F" w:rsidRPr="00FE1DC5">
        <w:softHyphen/>
      </w:r>
      <w:r>
        <w:t>-</w:t>
      </w:r>
      <w:r w:rsidR="0081193F" w:rsidRPr="00FE1DC5">
        <w:t xml:space="preserve">Western in order to position itself as socially and culturally radical. The exotic,' as Clifford (1988, p.127) explains, 'became a primary court of appeal against the rational, the beautiful, the normal of the West.' An early exponent, the painter Paul Gauguin, found it necessary to leave France in 1891 and travel to Tahiti in search of the authenticity and simplicity apparently absent within metropolitan life. 'I only desire to make a simple, very simple act. In order to do this it is necessary for me to immerse myself in virgin nature, see no one but savages, live their life' (cited by Jordan and </w:t>
      </w:r>
      <w:proofErr w:type="spellStart"/>
      <w:r w:rsidR="0081193F" w:rsidRPr="00FE1DC5">
        <w:t>Weedon</w:t>
      </w:r>
      <w:proofErr w:type="spellEnd"/>
      <w:r w:rsidR="0081193F" w:rsidRPr="00FE1DC5">
        <w:t>, 1995, p.320).</w:t>
      </w:r>
    </w:p>
    <w:p w:rsidR="0081193F" w:rsidRDefault="0081193F" w:rsidP="0081193F">
      <w:pPr>
        <w:pStyle w:val="Bodytext1"/>
        <w:shd w:val="clear" w:color="auto" w:fill="auto"/>
        <w:spacing w:after="0" w:line="154" w:lineRule="exact"/>
        <w:ind w:left="40" w:right="40" w:firstLine="160"/>
      </w:pPr>
      <w:r w:rsidRPr="00FE1DC5">
        <w:t>Although the desire to appear as the 'savage' other of bourgeois society has animated the avant-garde throughout the twentieth century, it may prove useful to offer a more specific illustration. I shall now turn to the examples of Dada (more spec</w:t>
      </w:r>
      <w:r w:rsidR="005F077D">
        <w:t xml:space="preserve">ifically, the Dada of Tristan </w:t>
      </w:r>
      <w:proofErr w:type="spellStart"/>
      <w:r w:rsidR="005F077D">
        <w:t>Tz</w:t>
      </w:r>
      <w:r w:rsidRPr="00FE1DC5">
        <w:t>ara</w:t>
      </w:r>
      <w:proofErr w:type="spellEnd"/>
      <w:r w:rsidRPr="00FE1DC5">
        <w:t>) and sur</w:t>
      </w:r>
      <w:r w:rsidRPr="00FE1DC5">
        <w:softHyphen/>
        <w:t xml:space="preserve">realism. Dada and surrealism were movements of the late 1910s and 1920s, and the late 1920s and 1930s respectively, described by </w:t>
      </w:r>
      <w:proofErr w:type="spellStart"/>
      <w:r w:rsidRPr="00FE1DC5">
        <w:t>Tzara</w:t>
      </w:r>
      <w:proofErr w:type="spellEnd"/>
      <w:r w:rsidRPr="00FE1DC5">
        <w:t xml:space="preserve"> (1981, p.81), in his Dada Manifesto. 1918', </w:t>
      </w:r>
      <w:r w:rsidR="005F077D">
        <w:t>as the 'abolition of the future’</w:t>
      </w:r>
      <w:r w:rsidRPr="00FE1DC5">
        <w:t>, the absolute and unquestioning faith in every god that is the immediate product of spontaneity/ Dada was routinely positioned by its supporters as a cleansing process, an attempt to return to a purer, more organic, form of cultural co</w:t>
      </w:r>
      <w:r w:rsidR="005F077D">
        <w:t>nduct. 'We must sweep away and cl</w:t>
      </w:r>
      <w:r w:rsidRPr="00FE1DC5">
        <w:t xml:space="preserve">ean,' noted </w:t>
      </w:r>
      <w:proofErr w:type="spellStart"/>
      <w:r w:rsidRPr="00FE1DC5">
        <w:t>Tzara</w:t>
      </w:r>
      <w:proofErr w:type="spellEnd"/>
      <w:r w:rsidRPr="00FE1DC5">
        <w:t xml:space="preserve"> in the same manifesto, 'affirm the cleanliness of the individual after the state of madness.' Dad .lists sought the destruction of bourgeois art and society, a society whose instrumentalism, rationality and alienated nature had, as they saw it, enabled the mass slaughters of the First World War and w as everywhere subverting humanity and creativity. </w:t>
      </w:r>
      <w:proofErr w:type="spellStart"/>
      <w:r w:rsidRPr="00FE1DC5">
        <w:t>Tzara</w:t>
      </w:r>
      <w:proofErr w:type="spellEnd"/>
      <w:r w:rsidR="000C7D19">
        <w:t xml:space="preserve"> reached back to the early modern</w:t>
      </w:r>
      <w:r w:rsidRPr="00FE1DC5">
        <w:t xml:space="preserve"> period as the start of the process of Western alienation: We want to continue the tradition of the Negro, Egyptian, </w:t>
      </w:r>
      <w:proofErr w:type="spellStart"/>
      <w:r w:rsidRPr="00FE1DC5">
        <w:t>Bvzantine</w:t>
      </w:r>
      <w:proofErr w:type="spellEnd"/>
      <w:r w:rsidRPr="00FE1DC5">
        <w:t xml:space="preserve"> and gothic art and destroy in ourselves the atavistic sensitivity bequeathed to us by the detestable era that followed the </w:t>
      </w:r>
      <w:proofErr w:type="spellStart"/>
      <w:r w:rsidRPr="00FE1DC5">
        <w:t>quattrocento</w:t>
      </w:r>
      <w:proofErr w:type="spellEnd"/>
      <w:r w:rsidRPr="00FE1DC5">
        <w:t xml:space="preserve">' (1992, p.63; first published 1919). To cite </w:t>
      </w:r>
      <w:proofErr w:type="spellStart"/>
      <w:r w:rsidRPr="00FE1DC5">
        <w:t>Tzara</w:t>
      </w:r>
      <w:proofErr w:type="spellEnd"/>
      <w:r w:rsidRPr="00FE1DC5">
        <w:t xml:space="preserve"> again, in his 'Note on Negro art' (1992; first published 1917), 'My other brother is naive and good, and laughs. He eats in Africa or along the South Sea Islands ... From blackness, let us </w:t>
      </w:r>
      <w:proofErr w:type="gramStart"/>
      <w:r w:rsidRPr="00FE1DC5">
        <w:t>extract</w:t>
      </w:r>
      <w:proofErr w:type="gramEnd"/>
      <w:r w:rsidRPr="00FE1DC5">
        <w:t xml:space="preserve"> light. </w:t>
      </w:r>
      <w:proofErr w:type="gramStart"/>
      <w:r w:rsidRPr="00FE1DC5">
        <w:t xml:space="preserve">Simple, rich luminous </w:t>
      </w:r>
      <w:r w:rsidR="005E5E83" w:rsidRPr="00FE1DC5">
        <w:t>naiveté</w:t>
      </w:r>
      <w:r w:rsidRPr="00FE1DC5">
        <w:t>.'</w:t>
      </w:r>
      <w:proofErr w:type="gramEnd"/>
      <w:r w:rsidRPr="00FE1DC5">
        <w:t xml:space="preserve"> Lapsing into </w:t>
      </w:r>
      <w:proofErr w:type="spellStart"/>
      <w:r w:rsidRPr="00FE1DC5">
        <w:t>primitivist</w:t>
      </w:r>
      <w:proofErr w:type="spellEnd"/>
      <w:r w:rsidRPr="00FE1DC5">
        <w:t xml:space="preserve"> aphorism, </w:t>
      </w:r>
      <w:proofErr w:type="spellStart"/>
      <w:r w:rsidRPr="00FE1DC5">
        <w:t>Tzara</w:t>
      </w:r>
      <w:proofErr w:type="spellEnd"/>
      <w:r w:rsidRPr="00FE1DC5">
        <w:t xml:space="preserve"> continues 'Art, in the infancy of time,</w:t>
      </w:r>
      <w:r w:rsidR="005F077D">
        <w:t xml:space="preserve"> was prayer, wood and stone were</w:t>
      </w:r>
      <w:r w:rsidRPr="00FE1DC5">
        <w:t xml:space="preserve"> truth. In man I see the moon, plants, blackness, met</w:t>
      </w:r>
      <w:r w:rsidR="005F077D">
        <w:t>al, stars, fish' (p.58). One</w:t>
      </w:r>
      <w:r w:rsidRPr="00FE1DC5">
        <w:t xml:space="preserve"> of the ways </w:t>
      </w:r>
      <w:proofErr w:type="spellStart"/>
      <w:r w:rsidRPr="00FE1DC5">
        <w:t>Tzara's</w:t>
      </w:r>
      <w:proofErr w:type="spellEnd"/>
      <w:r w:rsidRPr="00FE1DC5">
        <w:t xml:space="preserve"> vision found expression was through Dadaist ‘Negro soirees'. These events, according to Maurer, (1984, p.536), were a riotous mixture of nonsense poems, sound poems, recitations in various langu</w:t>
      </w:r>
      <w:r w:rsidR="005E5E83">
        <w:t>ages, piano playing, drums, jazz</w:t>
      </w:r>
      <w:r w:rsidRPr="00FE1DC5">
        <w:t xml:space="preserve">, African music and poems, African-inspired masks, screams of laughter, pantomimes, and insults.’ As </w:t>
      </w:r>
      <w:proofErr w:type="spellStart"/>
      <w:r w:rsidRPr="00FE1DC5">
        <w:t>Tzara</w:t>
      </w:r>
      <w:proofErr w:type="spellEnd"/>
      <w:r w:rsidRPr="00FE1DC5">
        <w:t xml:space="preserve"> (cited by Maurer, 1984, p.540) recalled, Dada sought to join African Negro and Oceanic art with mental life... by organizing NEGRO</w:t>
      </w:r>
    </w:p>
    <w:p w:rsidR="005E5E83" w:rsidRDefault="005E5E83" w:rsidP="0081193F">
      <w:pPr>
        <w:pStyle w:val="Bodytext1"/>
        <w:shd w:val="clear" w:color="auto" w:fill="auto"/>
        <w:spacing w:after="0" w:line="154" w:lineRule="exact"/>
        <w:ind w:left="40" w:right="40" w:firstLine="160"/>
      </w:pPr>
    </w:p>
    <w:p w:rsidR="005E5E83" w:rsidRDefault="005E5E83" w:rsidP="0081193F">
      <w:pPr>
        <w:pStyle w:val="Bodytext1"/>
        <w:shd w:val="clear" w:color="auto" w:fill="auto"/>
        <w:spacing w:after="0" w:line="154" w:lineRule="exact"/>
        <w:ind w:left="40" w:right="40" w:firstLine="160"/>
      </w:pPr>
      <w:r>
        <w:t>82-83</w:t>
      </w:r>
    </w:p>
    <w:p w:rsidR="005E5E83" w:rsidRDefault="005E5E83" w:rsidP="0081193F">
      <w:pPr>
        <w:pStyle w:val="Bodytext1"/>
        <w:shd w:val="clear" w:color="auto" w:fill="auto"/>
        <w:spacing w:after="0" w:line="154" w:lineRule="exact"/>
        <w:ind w:left="40" w:right="40" w:firstLine="160"/>
      </w:pPr>
    </w:p>
    <w:p w:rsidR="005E5E83" w:rsidRPr="00FE1DC5" w:rsidRDefault="005E5E83" w:rsidP="0081193F">
      <w:pPr>
        <w:pStyle w:val="Bodytext1"/>
        <w:shd w:val="clear" w:color="auto" w:fill="auto"/>
        <w:spacing w:after="0" w:line="154" w:lineRule="exact"/>
        <w:ind w:left="40" w:right="40" w:firstLine="160"/>
      </w:pPr>
    </w:p>
    <w:p w:rsidR="005E5E83" w:rsidRDefault="005E5E83" w:rsidP="0081193F">
      <w:pPr>
        <w:pStyle w:val="Bodytext1"/>
        <w:shd w:val="clear" w:color="auto" w:fill="auto"/>
        <w:spacing w:after="0" w:line="168" w:lineRule="exact"/>
        <w:ind w:left="60" w:right="80" w:firstLine="0"/>
        <w:jc w:val="left"/>
      </w:pPr>
    </w:p>
    <w:p w:rsidR="005E5E83" w:rsidRDefault="005E5E83" w:rsidP="0081193F">
      <w:pPr>
        <w:pStyle w:val="Bodytext1"/>
        <w:shd w:val="clear" w:color="auto" w:fill="auto"/>
        <w:spacing w:after="0" w:line="168" w:lineRule="exact"/>
        <w:ind w:left="60" w:right="80" w:firstLine="0"/>
        <w:jc w:val="left"/>
      </w:pPr>
    </w:p>
    <w:p w:rsidR="005E5E83" w:rsidRDefault="005E5E83" w:rsidP="0081193F">
      <w:pPr>
        <w:pStyle w:val="Bodytext1"/>
        <w:shd w:val="clear" w:color="auto" w:fill="auto"/>
        <w:spacing w:after="0" w:line="168" w:lineRule="exact"/>
        <w:ind w:left="60" w:right="80" w:firstLine="0"/>
        <w:jc w:val="left"/>
      </w:pPr>
    </w:p>
    <w:p w:rsidR="0081193F" w:rsidRPr="00FE1DC5" w:rsidRDefault="005E5E83" w:rsidP="0081193F">
      <w:pPr>
        <w:pStyle w:val="Bodytext1"/>
        <w:shd w:val="clear" w:color="auto" w:fill="auto"/>
        <w:spacing w:after="0" w:line="168" w:lineRule="exact"/>
        <w:ind w:left="60" w:right="80" w:firstLine="0"/>
        <w:jc w:val="left"/>
      </w:pPr>
      <w:proofErr w:type="gramStart"/>
      <w:r>
        <w:lastRenderedPageBreak/>
        <w:t>SOIRE</w:t>
      </w:r>
      <w:r w:rsidR="0081193F" w:rsidRPr="00FE1DC5">
        <w:t>ES of improvised dance and music.</w:t>
      </w:r>
      <w:proofErr w:type="gramEnd"/>
      <w:r w:rsidR="0081193F" w:rsidRPr="00FE1DC5">
        <w:t xml:space="preserve"> It was for DADA a matter of recapturing in the depths of consciousness the exalting sources of the function of Poetry.'</w:t>
      </w:r>
    </w:p>
    <w:p w:rsidR="0081193F" w:rsidRPr="00FE1DC5" w:rsidRDefault="0081193F" w:rsidP="0081193F">
      <w:pPr>
        <w:pStyle w:val="Bodytext1"/>
        <w:shd w:val="clear" w:color="auto" w:fill="auto"/>
        <w:spacing w:after="120" w:line="154" w:lineRule="exact"/>
        <w:ind w:left="60" w:right="80" w:firstLine="140"/>
      </w:pPr>
      <w:r w:rsidRPr="00FE1DC5">
        <w:t xml:space="preserve">An attachment to emotional release, spontaneity and the evocation </w:t>
      </w:r>
      <w:proofErr w:type="spellStart"/>
      <w:proofErr w:type="gramStart"/>
      <w:r w:rsidRPr="00FE1DC5">
        <w:t>ot</w:t>
      </w:r>
      <w:proofErr w:type="spellEnd"/>
      <w:proofErr w:type="gramEnd"/>
      <w:r w:rsidRPr="00FE1DC5">
        <w:t xml:space="preserve"> wild freedoms was enacted by the Dadaists as a form of escape from Western wh</w:t>
      </w:r>
      <w:r w:rsidR="005F077D">
        <w:t>ite identity. In her article 'T</w:t>
      </w:r>
      <w:r w:rsidRPr="00FE1DC5">
        <w:t>he Dada event', Harriet Watts (1988) places such practices within a wider milieu of primitivist celebra</w:t>
      </w:r>
      <w:r w:rsidRPr="00FE1DC5">
        <w:softHyphen/>
        <w:t xml:space="preserve">tion, More specifically, she cites an interesting example of a dance event staged in the summer of 1917, and later described by Rudolf </w:t>
      </w:r>
      <w:proofErr w:type="spellStart"/>
      <w:r w:rsidRPr="00FE1DC5">
        <w:t>Laban</w:t>
      </w:r>
      <w:proofErr w:type="spellEnd"/>
      <w:r w:rsidRPr="00FE1DC5">
        <w:t xml:space="preserve">, whose school of dance in Zurich provided performers for Dadaist soirees. The particular performance depicted by </w:t>
      </w:r>
      <w:proofErr w:type="spellStart"/>
      <w:r w:rsidRPr="00FE1DC5">
        <w:t>Laban</w:t>
      </w:r>
      <w:proofErr w:type="spellEnd"/>
      <w:r w:rsidRPr="00FE1DC5">
        <w:t xml:space="preserve"> quickly spilled over into the terrain of ritual. Drawing on a mixture of concocted European folk</w:t>
      </w:r>
      <w:r w:rsidRPr="00FE1DC5">
        <w:softHyphen/>
        <w:t>lore and tribal imagery, the event appears to have been designed to access the deepest, least civilised, levels of the spectators' consciousness.</w:t>
      </w:r>
    </w:p>
    <w:p w:rsidR="0081193F" w:rsidRPr="00FE1DC5" w:rsidRDefault="0081193F" w:rsidP="0081193F">
      <w:pPr>
        <w:pStyle w:val="Bodytext1"/>
        <w:shd w:val="clear" w:color="auto" w:fill="auto"/>
        <w:spacing w:after="120" w:line="154" w:lineRule="exact"/>
        <w:ind w:left="200" w:right="80" w:firstLine="0"/>
      </w:pPr>
      <w:r w:rsidRPr="00FE1DC5">
        <w:t xml:space="preserve">Shortly before midnight ... A group of dancers collected the spectators; torches and lanterns lit the way to a mountain top; overhead, bizarre cliffs looked down on a circular meadow. Here five huge bonfires had been lit. Hopping </w:t>
      </w:r>
      <w:r w:rsidR="005F077D">
        <w:t>around and through the flames w</w:t>
      </w:r>
      <w:r w:rsidRPr="00FE1DC5">
        <w:t xml:space="preserve">as a troupe of gnomes. Then a group of masked dancers appeared. The masks were enormous, </w:t>
      </w:r>
      <w:r w:rsidR="005F077D">
        <w:t>covering the whole body and made</w:t>
      </w:r>
      <w:r w:rsidRPr="00FE1DC5">
        <w:t xml:space="preserve"> out of stick and grass. These various compressed, towering, pointed and jagged forms con</w:t>
      </w:r>
      <w:r w:rsidRPr="00FE1DC5">
        <w:softHyphen/>
        <w:t xml:space="preserve">cealed the witches and demons creeping up from behind, </w:t>
      </w:r>
      <w:proofErr w:type="gramStart"/>
      <w:r w:rsidRPr="00FE1DC5">
        <w:t>who</w:t>
      </w:r>
      <w:proofErr w:type="gramEnd"/>
      <w:r w:rsidRPr="00FE1DC5">
        <w:t xml:space="preserve"> suddenly attacked and exposed the masked figures and burned their disguises in a wild dance. Around the dying embers of the bonfires there arose a final dance of the shadows. Then the torches were relit and the dancers led this long procession back to its starting point. These spectators, who came from all over the world to see us, had put up with a lot. (</w:t>
      </w:r>
      <w:proofErr w:type="gramStart"/>
      <w:r w:rsidRPr="00FE1DC5">
        <w:t>cited</w:t>
      </w:r>
      <w:proofErr w:type="gramEnd"/>
      <w:r w:rsidRPr="00FE1DC5">
        <w:t xml:space="preserve"> by Watts, 1988, p.126)</w:t>
      </w:r>
    </w:p>
    <w:p w:rsidR="0081193F" w:rsidRPr="00FE1DC5" w:rsidRDefault="0081193F" w:rsidP="0081193F">
      <w:pPr>
        <w:pStyle w:val="Bodytext1"/>
        <w:shd w:val="clear" w:color="auto" w:fill="auto"/>
        <w:spacing w:after="0" w:line="154" w:lineRule="exact"/>
        <w:ind w:left="60" w:firstLine="0"/>
      </w:pPr>
      <w:r w:rsidRPr="00FE1DC5">
        <w:t xml:space="preserve">In fact, despite the admission in </w:t>
      </w:r>
      <w:proofErr w:type="spellStart"/>
      <w:r w:rsidRPr="00FE1DC5">
        <w:t>Laban's</w:t>
      </w:r>
      <w:proofErr w:type="spellEnd"/>
      <w:r w:rsidRPr="00FE1DC5">
        <w:t xml:space="preserve"> last sentence, spectators were obliged to turn up again, at 6 a.m. the following day, for a dance 'to morn</w:t>
      </w:r>
      <w:r w:rsidRPr="00FE1DC5">
        <w:softHyphen/>
        <w:t xml:space="preserve">ing'. The integration of natural, rugged landscapes with the evocation of tribal rituals offered </w:t>
      </w:r>
      <w:proofErr w:type="spellStart"/>
      <w:r w:rsidRPr="00FE1DC5">
        <w:t>Laban's</w:t>
      </w:r>
      <w:proofErr w:type="spellEnd"/>
      <w:r w:rsidRPr="00FE1DC5">
        <w:t xml:space="preserve"> audience a cathartic, transcendental escape from the mundane world of normal life. However, this performance might also prompt us to consider the way the anarchic, spontaneous elements within primitivism oft</w:t>
      </w:r>
      <w:r w:rsidR="005E5E83">
        <w:t xml:space="preserve">en exist side by side with, and, </w:t>
      </w:r>
      <w:r w:rsidRPr="00FE1DC5">
        <w:t>can easily be dominated and displaced by, more authoritarian currents. The latter tende</w:t>
      </w:r>
      <w:r w:rsidR="005E5E83">
        <w:t>ncies draw on the disciplinary, s</w:t>
      </w:r>
      <w:r w:rsidRPr="00FE1DC5">
        <w:t>trictly choreographed, aspect of rit</w:t>
      </w:r>
      <w:r w:rsidRPr="00FE1DC5">
        <w:softHyphen/>
        <w:t>ual perf</w:t>
      </w:r>
      <w:r w:rsidR="005E5E83">
        <w:t>ormance, as well as on its tend</w:t>
      </w:r>
      <w:r w:rsidRPr="00FE1DC5">
        <w:t xml:space="preserve">ency towards dazzling audiences through spectacle. Indeed, Watts makes the point that a decade and a half after </w:t>
      </w:r>
      <w:proofErr w:type="spellStart"/>
      <w:r w:rsidRPr="00FE1DC5">
        <w:t>Laban's</w:t>
      </w:r>
      <w:proofErr w:type="spellEnd"/>
      <w:r w:rsidRPr="00FE1DC5">
        <w:t xml:space="preserve"> overnight spectacular, 'the Nazi party rallying in Nuremberg was to find the torch lit procession just as effective' (p.126).</w:t>
      </w:r>
    </w:p>
    <w:p w:rsidR="0081193F" w:rsidRPr="00FE1DC5" w:rsidRDefault="0081193F" w:rsidP="0081193F">
      <w:pPr>
        <w:pStyle w:val="Bodytext1"/>
        <w:shd w:val="clear" w:color="auto" w:fill="auto"/>
        <w:spacing w:after="0" w:line="154" w:lineRule="exact"/>
        <w:ind w:left="140" w:firstLine="80"/>
      </w:pPr>
      <w:r w:rsidRPr="00FE1DC5">
        <w:t>Unfortunately, the ability to identify the political implications, or even the presence, of primitivism within the avant-garde has consistently been undermined by the latter s tendency to privilege the aesthetics of extrem</w:t>
      </w:r>
      <w:r w:rsidRPr="00FE1DC5">
        <w:softHyphen/>
        <w:t xml:space="preserve">ism over all other considerations. </w:t>
      </w:r>
      <w:proofErr w:type="gramStart"/>
      <w:r w:rsidRPr="00FE1DC5">
        <w:t>To appear 'angry' with the West, to strike a posture</w:t>
      </w:r>
      <w:r w:rsidR="005F077D">
        <w:t xml:space="preserve"> of 'refusing' the 'white world’, has been conflated</w:t>
      </w:r>
      <w:r w:rsidRPr="00FE1DC5">
        <w:t xml:space="preserve"> with anti-racism.</w:t>
      </w:r>
      <w:proofErr w:type="gramEnd"/>
      <w:r w:rsidRPr="00FE1DC5">
        <w:t xml:space="preserve"> It is an equation that other political radicals and critics of</w:t>
      </w:r>
    </w:p>
    <w:p w:rsidR="0081193F" w:rsidRPr="00FE1DC5" w:rsidRDefault="0081193F">
      <w:pPr>
        <w:rPr>
          <w:rFonts w:ascii="Book Antiqua" w:hAnsi="Book Antiqua"/>
        </w:rPr>
      </w:pPr>
      <w:r w:rsidRPr="00FE1DC5">
        <w:rPr>
          <w:rFonts w:ascii="Book Antiqua" w:hAnsi="Book Antiqua"/>
        </w:rPr>
        <w:br w:type="page"/>
      </w:r>
    </w:p>
    <w:p w:rsidR="0081193F" w:rsidRPr="00FE1DC5" w:rsidRDefault="0081193F" w:rsidP="0081193F">
      <w:pPr>
        <w:rPr>
          <w:rStyle w:val="Bodytext7Exact"/>
        </w:rPr>
      </w:pPr>
    </w:p>
    <w:p w:rsidR="0081193F" w:rsidRPr="00FE1DC5" w:rsidRDefault="0081193F" w:rsidP="0081193F">
      <w:pPr>
        <w:rPr>
          <w:rStyle w:val="Bodytext7Exact"/>
        </w:rPr>
      </w:pPr>
    </w:p>
    <w:p w:rsidR="0081193F" w:rsidRPr="00FE1DC5" w:rsidRDefault="0081193F" w:rsidP="0081193F">
      <w:pPr>
        <w:rPr>
          <w:rStyle w:val="Bodytext7Exact"/>
        </w:rPr>
      </w:pPr>
    </w:p>
    <w:p w:rsidR="0081193F" w:rsidRPr="000C7D19" w:rsidRDefault="0081193F" w:rsidP="0081193F">
      <w:pPr>
        <w:pStyle w:val="Bodytext7"/>
        <w:shd w:val="clear" w:color="auto" w:fill="auto"/>
        <w:ind w:left="120" w:right="120"/>
        <w:rPr>
          <w:sz w:val="13"/>
        </w:rPr>
      </w:pPr>
      <w:proofErr w:type="gramStart"/>
      <w:r w:rsidRPr="000C7D19">
        <w:rPr>
          <w:rStyle w:val="Bodytext7Exact"/>
          <w:spacing w:val="0"/>
          <w:sz w:val="13"/>
        </w:rPr>
        <w:t>white</w:t>
      </w:r>
      <w:proofErr w:type="gramEnd"/>
      <w:r w:rsidRPr="000C7D19">
        <w:rPr>
          <w:rStyle w:val="Bodytext7Exact"/>
          <w:spacing w:val="0"/>
          <w:sz w:val="13"/>
        </w:rPr>
        <w:t xml:space="preserve"> supremacy have often also appeared to accept. Indeed, it is interest</w:t>
      </w:r>
      <w:r w:rsidRPr="000C7D19">
        <w:rPr>
          <w:rStyle w:val="Bodytext7Exact"/>
          <w:spacing w:val="0"/>
          <w:sz w:val="13"/>
        </w:rPr>
        <w:softHyphen/>
        <w:t xml:space="preserve">ing to observe that a recent edition of the radical anti-racist journal </w:t>
      </w:r>
      <w:r w:rsidRPr="000C7D19">
        <w:rPr>
          <w:rStyle w:val="Bodytext7Italic"/>
          <w:spacing w:val="0"/>
          <w:sz w:val="13"/>
        </w:rPr>
        <w:t>Race Traitor</w:t>
      </w:r>
      <w:r w:rsidRPr="000C7D19">
        <w:rPr>
          <w:rStyle w:val="Bodytext7Exact"/>
          <w:spacing w:val="0"/>
          <w:sz w:val="13"/>
        </w:rPr>
        <w:t xml:space="preserve"> (1998, the subtitle of the journal is </w:t>
      </w:r>
      <w:r w:rsidRPr="000C7D19">
        <w:rPr>
          <w:rStyle w:val="Bodytext7Italic"/>
          <w:spacing w:val="0"/>
          <w:sz w:val="13"/>
        </w:rPr>
        <w:t>Treason to Whiteness is Loyalty to Humanity)</w:t>
      </w:r>
      <w:r w:rsidRPr="000C7D19">
        <w:rPr>
          <w:rStyle w:val="Bodytext7Exact"/>
          <w:spacing w:val="0"/>
          <w:sz w:val="13"/>
        </w:rPr>
        <w:t xml:space="preserve"> is dedicated to the work of the surrealists. The front cover announces 'Surrealism: Revolution </w:t>
      </w:r>
      <w:proofErr w:type="gramStart"/>
      <w:r w:rsidRPr="000C7D19">
        <w:rPr>
          <w:rStyle w:val="Bodytext7Exact"/>
          <w:spacing w:val="0"/>
          <w:sz w:val="13"/>
        </w:rPr>
        <w:t>Against</w:t>
      </w:r>
      <w:proofErr w:type="gramEnd"/>
      <w:r w:rsidRPr="000C7D19">
        <w:rPr>
          <w:rStyle w:val="Bodytext7Exact"/>
          <w:spacing w:val="0"/>
          <w:sz w:val="13"/>
        </w:rPr>
        <w:t xml:space="preserve"> Whiteness'. The editor of the issue, Franklin Rosemont (1998a, p.27), identifies surrealism as 'a verita</w:t>
      </w:r>
      <w:r w:rsidRPr="000C7D19">
        <w:rPr>
          <w:rStyle w:val="Bodytext7Exact"/>
          <w:spacing w:val="0"/>
          <w:sz w:val="13"/>
        </w:rPr>
        <w:softHyphen/>
        <w:t xml:space="preserve">ble </w:t>
      </w:r>
      <w:r w:rsidRPr="000C7D19">
        <w:rPr>
          <w:rStyle w:val="Bodytext7Italic"/>
          <w:spacing w:val="0"/>
          <w:sz w:val="13"/>
        </w:rPr>
        <w:t>school of race traitors'.</w:t>
      </w:r>
      <w:r w:rsidRPr="000C7D19">
        <w:rPr>
          <w:rStyle w:val="Bodytext7Exact"/>
          <w:spacing w:val="0"/>
          <w:sz w:val="13"/>
        </w:rPr>
        <w:t xml:space="preserve"> It is certainly true that the surrealists enjoyed identifying themselves with non-whiteness and positioning themselves as the mortal enemies of the West. Louis Aragon declared in 1925:</w:t>
      </w:r>
    </w:p>
    <w:p w:rsidR="0081193F" w:rsidRPr="000C7D19" w:rsidRDefault="0081193F" w:rsidP="0081193F">
      <w:pPr>
        <w:pStyle w:val="Bodytext7"/>
        <w:shd w:val="clear" w:color="auto" w:fill="auto"/>
        <w:ind w:left="260" w:right="120"/>
        <w:rPr>
          <w:sz w:val="13"/>
        </w:rPr>
      </w:pPr>
      <w:r w:rsidRPr="000C7D19">
        <w:rPr>
          <w:rStyle w:val="Bodytext7Exact"/>
          <w:spacing w:val="0"/>
          <w:sz w:val="13"/>
        </w:rPr>
        <w:t xml:space="preserve">First of all we shall ruin this civilization ... in which you are </w:t>
      </w:r>
      <w:proofErr w:type="spellStart"/>
      <w:r w:rsidRPr="000C7D19">
        <w:rPr>
          <w:rStyle w:val="Bodytext7Exact"/>
          <w:spacing w:val="0"/>
          <w:sz w:val="13"/>
        </w:rPr>
        <w:t>molded</w:t>
      </w:r>
      <w:proofErr w:type="spellEnd"/>
      <w:r w:rsidRPr="000C7D19">
        <w:rPr>
          <w:rStyle w:val="Bodytext7Exact"/>
          <w:spacing w:val="0"/>
          <w:sz w:val="13"/>
        </w:rPr>
        <w:t xml:space="preserve"> like fossils in shale. Western world, you are condemned to death. We are the defeatists of Europe, so take care - or, laugh, laugh at us. We shall ma</w:t>
      </w:r>
      <w:r w:rsidR="005F077D">
        <w:rPr>
          <w:rStyle w:val="Bodytext7Exact"/>
          <w:spacing w:val="0"/>
          <w:sz w:val="13"/>
        </w:rPr>
        <w:t>ke a pact with all your enemies.</w:t>
      </w:r>
      <w:r w:rsidRPr="000C7D19">
        <w:rPr>
          <w:rStyle w:val="Bodytext7Exact"/>
          <w:spacing w:val="0"/>
          <w:sz w:val="13"/>
        </w:rPr>
        <w:t xml:space="preserve"> (</w:t>
      </w:r>
      <w:proofErr w:type="gramStart"/>
      <w:r w:rsidRPr="000C7D19">
        <w:rPr>
          <w:rStyle w:val="Bodytext7Exact"/>
          <w:spacing w:val="0"/>
          <w:sz w:val="13"/>
        </w:rPr>
        <w:t>cited</w:t>
      </w:r>
      <w:proofErr w:type="gramEnd"/>
      <w:r w:rsidRPr="000C7D19">
        <w:rPr>
          <w:rStyle w:val="Bodytext7Exact"/>
          <w:spacing w:val="0"/>
          <w:sz w:val="13"/>
        </w:rPr>
        <w:t xml:space="preserve"> by Rosemont, 1998b, p.6)</w:t>
      </w:r>
    </w:p>
    <w:p w:rsidR="0081193F" w:rsidRPr="000C7D19" w:rsidRDefault="0081193F" w:rsidP="0081193F">
      <w:pPr>
        <w:pStyle w:val="Bodytext7"/>
        <w:shd w:val="clear" w:color="auto" w:fill="auto"/>
        <w:ind w:left="120" w:right="120"/>
        <w:rPr>
          <w:sz w:val="13"/>
        </w:rPr>
      </w:pPr>
      <w:r w:rsidRPr="000C7D19">
        <w:rPr>
          <w:rStyle w:val="Bodytext7Exact"/>
          <w:spacing w:val="0"/>
          <w:sz w:val="13"/>
        </w:rPr>
        <w:t>In the same year, the Surrealist Group offered a similarly ringing declara</w:t>
      </w:r>
      <w:r w:rsidRPr="000C7D19">
        <w:rPr>
          <w:rStyle w:val="Bodytext7Exact"/>
          <w:spacing w:val="0"/>
          <w:sz w:val="13"/>
        </w:rPr>
        <w:softHyphen/>
        <w:t>tion:</w:t>
      </w:r>
    </w:p>
    <w:p w:rsidR="0081193F" w:rsidRPr="000C7D19" w:rsidRDefault="0081193F" w:rsidP="0081193F">
      <w:pPr>
        <w:pStyle w:val="Bodytext7"/>
        <w:shd w:val="clear" w:color="auto" w:fill="auto"/>
        <w:ind w:left="260" w:right="120"/>
        <w:rPr>
          <w:sz w:val="13"/>
        </w:rPr>
      </w:pPr>
      <w:r w:rsidRPr="000C7D19">
        <w:rPr>
          <w:rStyle w:val="Bodytext7Exact"/>
          <w:spacing w:val="0"/>
          <w:sz w:val="13"/>
        </w:rPr>
        <w:t xml:space="preserve">[W]e want to proclaim our total detachment from, in a sense our </w:t>
      </w:r>
      <w:proofErr w:type="spellStart"/>
      <w:r w:rsidRPr="000C7D19">
        <w:rPr>
          <w:rStyle w:val="Bodytext7Exact"/>
          <w:spacing w:val="0"/>
          <w:sz w:val="13"/>
        </w:rPr>
        <w:t>uncontamination</w:t>
      </w:r>
      <w:proofErr w:type="spellEnd"/>
      <w:r w:rsidRPr="000C7D19">
        <w:rPr>
          <w:rStyle w:val="Bodytext7Exact"/>
          <w:spacing w:val="0"/>
          <w:sz w:val="13"/>
        </w:rPr>
        <w:t xml:space="preserve"> by, the ideas at the basis of a still-real European civili</w:t>
      </w:r>
      <w:r w:rsidRPr="000C7D19">
        <w:rPr>
          <w:rStyle w:val="Bodytext7Exact"/>
          <w:spacing w:val="0"/>
          <w:sz w:val="13"/>
        </w:rPr>
        <w:softHyphen/>
        <w:t>zation ... Wherever Western civilization is dominant, all human contact has disappeared, except contact from which money can be made ... the stereotyped gestures, acts and lies of Europe have gone throu</w:t>
      </w:r>
      <w:r w:rsidR="005F077D">
        <w:rPr>
          <w:rStyle w:val="Bodytext7Exact"/>
          <w:spacing w:val="0"/>
          <w:sz w:val="13"/>
        </w:rPr>
        <w:t>gh their whole disgusting cycle.</w:t>
      </w:r>
      <w:r w:rsidRPr="000C7D19">
        <w:rPr>
          <w:rStyle w:val="Bodytext7Exact"/>
          <w:spacing w:val="0"/>
          <w:sz w:val="13"/>
        </w:rPr>
        <w:t xml:space="preserve"> (</w:t>
      </w:r>
      <w:proofErr w:type="gramStart"/>
      <w:r w:rsidRPr="000C7D19">
        <w:rPr>
          <w:rStyle w:val="Bodytext7Exact"/>
          <w:spacing w:val="0"/>
          <w:sz w:val="13"/>
        </w:rPr>
        <w:t>cited</w:t>
      </w:r>
      <w:proofErr w:type="gramEnd"/>
      <w:r w:rsidRPr="000C7D19">
        <w:rPr>
          <w:rStyle w:val="Bodytext7Exact"/>
          <w:spacing w:val="0"/>
          <w:sz w:val="13"/>
        </w:rPr>
        <w:t xml:space="preserve"> by Rosemont, 1998b, p.7)</w:t>
      </w:r>
    </w:p>
    <w:p w:rsidR="0081193F" w:rsidRPr="000C7D19" w:rsidRDefault="0081193F" w:rsidP="0081193F">
      <w:pPr>
        <w:rPr>
          <w:rStyle w:val="Bodytext7Exact"/>
          <w:sz w:val="13"/>
        </w:rPr>
      </w:pPr>
    </w:p>
    <w:p w:rsidR="00254350" w:rsidRPr="000C7D19" w:rsidRDefault="0081193F" w:rsidP="0081193F">
      <w:pPr>
        <w:rPr>
          <w:rStyle w:val="Bodytext7Exact"/>
          <w:sz w:val="13"/>
        </w:rPr>
      </w:pPr>
      <w:r w:rsidRPr="000C7D19">
        <w:rPr>
          <w:rStyle w:val="Bodytext7Exact"/>
          <w:sz w:val="13"/>
        </w:rPr>
        <w:t xml:space="preserve">The surrealist map of the world privileged those regions most closely associated with mystical otherness and exotic peoples. Tanguy's literal rendering of this map, in 1929, represented Europe (except Celtic Ireland and Russia) as tiny, whilst Oceania and Alaska and Labrador in North America (associated with Native Americans by the surrealists) are hugely inflated (Figure 4.1; see also </w:t>
      </w:r>
      <w:proofErr w:type="spellStart"/>
      <w:r w:rsidRPr="000C7D19">
        <w:rPr>
          <w:rStyle w:val="Bodytext7Exact"/>
          <w:sz w:val="13"/>
        </w:rPr>
        <w:t>Roediger</w:t>
      </w:r>
      <w:proofErr w:type="spellEnd"/>
      <w:r w:rsidRPr="000C7D19">
        <w:rPr>
          <w:rStyle w:val="Bodytext7Exact"/>
          <w:sz w:val="13"/>
        </w:rPr>
        <w:t>, 1998b). The rather famished pro</w:t>
      </w:r>
      <w:r w:rsidRPr="000C7D19">
        <w:rPr>
          <w:rStyle w:val="Bodytext7Exact"/>
          <w:sz w:val="13"/>
        </w:rPr>
        <w:softHyphen/>
        <w:t>portions of Africa in Tanguy's map indicate that, by 1929, the recent fash</w:t>
      </w:r>
      <w:r w:rsidRPr="000C7D19">
        <w:rPr>
          <w:rStyle w:val="Bodytext7Exact"/>
          <w:sz w:val="13"/>
        </w:rPr>
        <w:softHyphen/>
        <w:t>ion for things African had diminished the charm of the continent for the surrealists. Indeed, the foreign objects and areas subjected to the surreal</w:t>
      </w:r>
      <w:r w:rsidRPr="000C7D19">
        <w:rPr>
          <w:rStyle w:val="Bodytext7Exact"/>
          <w:sz w:val="13"/>
        </w:rPr>
        <w:softHyphen/>
        <w:t>ists' gaze were both adaptable and replac</w:t>
      </w:r>
      <w:r w:rsidR="005F077D">
        <w:rPr>
          <w:rStyle w:val="Bodytext7Exact"/>
          <w:sz w:val="13"/>
        </w:rPr>
        <w:t xml:space="preserve">eable. Like many other </w:t>
      </w:r>
      <w:proofErr w:type="spellStart"/>
      <w:r w:rsidR="005F077D">
        <w:rPr>
          <w:rStyle w:val="Bodytext7Exact"/>
          <w:sz w:val="13"/>
        </w:rPr>
        <w:t>primitiv</w:t>
      </w:r>
      <w:r w:rsidRPr="000C7D19">
        <w:rPr>
          <w:rStyle w:val="Bodytext7Exact"/>
          <w:sz w:val="13"/>
        </w:rPr>
        <w:t>ists</w:t>
      </w:r>
      <w:proofErr w:type="spellEnd"/>
      <w:r w:rsidRPr="000C7D19">
        <w:rPr>
          <w:rStyle w:val="Bodytext7Exact"/>
          <w:sz w:val="13"/>
        </w:rPr>
        <w:t xml:space="preserve">, the surrealists were not ultimately as interested in non-European peoples as their rhetoric might imply. The latter were employed as symbols, as objects constructed and deployed within a Western debate. In </w:t>
      </w:r>
      <w:proofErr w:type="spellStart"/>
      <w:r w:rsidRPr="000C7D19">
        <w:rPr>
          <w:rStyle w:val="Bodytext7Exact"/>
          <w:sz w:val="13"/>
        </w:rPr>
        <w:t>unreflexively</w:t>
      </w:r>
      <w:proofErr w:type="spellEnd"/>
      <w:r w:rsidRPr="000C7D19">
        <w:rPr>
          <w:rStyle w:val="Bodytext7Exact"/>
          <w:sz w:val="13"/>
        </w:rPr>
        <w:t xml:space="preserve"> fusing libertarian romanticism and racial science to designate 'other peoples' as 'natural', 'timeless', 'static', 'profound' and 'unsophisticated', </w:t>
      </w:r>
      <w:proofErr w:type="spellStart"/>
      <w:r w:rsidRPr="000C7D19">
        <w:rPr>
          <w:rStyle w:val="Bodytext7Exact"/>
          <w:sz w:val="13"/>
        </w:rPr>
        <w:t>primitivists</w:t>
      </w:r>
      <w:proofErr w:type="spellEnd"/>
      <w:r w:rsidRPr="000C7D19">
        <w:rPr>
          <w:rStyle w:val="Bodytext7Exact"/>
          <w:sz w:val="13"/>
        </w:rPr>
        <w:t xml:space="preserve"> invariably locate themselves, albeit unself</w:t>
      </w:r>
      <w:r w:rsidRPr="000C7D19">
        <w:rPr>
          <w:rStyle w:val="Bodytext7Exact"/>
          <w:sz w:val="13"/>
        </w:rPr>
        <w:softHyphen/>
        <w:t>consciously, in a colonial relation to their object of admiration. The latter may be cast as 'more real than the West', as 'more natural than the West', but it is the primitivist, and not the savage, who has the knowledge and the sophistication to designate and describe these characteristics. It is the primitivist who classifies, who discovers, who accords 'respect'. Thus, although primitive people were seen as 'inspirational' by the Dadaists and surrealists, it was an inspiration that could be translated into radical culture only by the creative geniuses of the avant-garde.</w:t>
      </w:r>
    </w:p>
    <w:p w:rsidR="00BB21B1" w:rsidRPr="000C7D19" w:rsidRDefault="00BB21B1">
      <w:pPr>
        <w:rPr>
          <w:rStyle w:val="Bodytext7Exact"/>
          <w:sz w:val="13"/>
        </w:rPr>
      </w:pPr>
    </w:p>
    <w:p w:rsidR="00254350" w:rsidRDefault="002D1501">
      <w:pPr>
        <w:rPr>
          <w:rStyle w:val="Bodytext7Exact"/>
          <w:sz w:val="13"/>
        </w:rPr>
      </w:pPr>
      <w:proofErr w:type="gramStart"/>
      <w:r w:rsidRPr="000C7D19">
        <w:rPr>
          <w:rStyle w:val="Bodytext7Exact"/>
          <w:sz w:val="13"/>
        </w:rPr>
        <w:t>pp.</w:t>
      </w:r>
      <w:r w:rsidR="00FE1DC5" w:rsidRPr="000C7D19">
        <w:rPr>
          <w:rStyle w:val="Bodytext7Exact"/>
          <w:sz w:val="13"/>
        </w:rPr>
        <w:t>84</w:t>
      </w:r>
      <w:r w:rsidR="00BB21B1" w:rsidRPr="000C7D19">
        <w:rPr>
          <w:rStyle w:val="Bodytext7Exact"/>
          <w:sz w:val="13"/>
        </w:rPr>
        <w:t>-5</w:t>
      </w:r>
      <w:proofErr w:type="gramEnd"/>
    </w:p>
    <w:p w:rsidR="000C7D19" w:rsidRDefault="000C7D19">
      <w:pPr>
        <w:rPr>
          <w:rStyle w:val="Bodytext7Exact"/>
          <w:sz w:val="13"/>
        </w:rPr>
      </w:pPr>
    </w:p>
    <w:p w:rsidR="000C7D19" w:rsidRDefault="000C7D19">
      <w:pPr>
        <w:rPr>
          <w:rStyle w:val="Bodytext7Exact"/>
          <w:sz w:val="13"/>
        </w:rPr>
      </w:pPr>
    </w:p>
    <w:p w:rsidR="000C7D19" w:rsidRPr="000C7D19" w:rsidRDefault="000C7D19">
      <w:pPr>
        <w:rPr>
          <w:rStyle w:val="Bodytext7Exact"/>
          <w:sz w:val="13"/>
        </w:rPr>
      </w:pPr>
    </w:p>
    <w:p w:rsidR="00BB21B1" w:rsidRDefault="00BB21B1">
      <w:pPr>
        <w:rPr>
          <w:rStyle w:val="Bodytext7Exact"/>
        </w:rPr>
      </w:pPr>
    </w:p>
    <w:p w:rsidR="000C7D19" w:rsidRDefault="000C7D19">
      <w:pPr>
        <w:rPr>
          <w:rStyle w:val="Bodytext7Exact"/>
        </w:rPr>
      </w:pPr>
    </w:p>
    <w:p w:rsidR="000C7D19" w:rsidRDefault="000C7D19">
      <w:pPr>
        <w:rPr>
          <w:rStyle w:val="Bodytext7Exact"/>
        </w:rPr>
      </w:pPr>
    </w:p>
    <w:p w:rsidR="000C7D19" w:rsidRDefault="000C7D19">
      <w:pPr>
        <w:rPr>
          <w:rStyle w:val="Bodytext7Exact"/>
        </w:rPr>
      </w:pPr>
    </w:p>
    <w:p w:rsidR="00BB21B1" w:rsidRDefault="00BB21B1">
      <w:pPr>
        <w:rPr>
          <w:rStyle w:val="Bodytext7Exact"/>
        </w:rPr>
      </w:pPr>
    </w:p>
    <w:p w:rsidR="00BB21B1" w:rsidRDefault="00BB21B1">
      <w:pPr>
        <w:rPr>
          <w:rStyle w:val="Bodytext7Exact"/>
        </w:rPr>
      </w:pPr>
    </w:p>
    <w:p w:rsidR="00BB21B1" w:rsidRDefault="00BB21B1">
      <w:pPr>
        <w:rPr>
          <w:rStyle w:val="Bodytext7Exact"/>
        </w:rPr>
      </w:pPr>
    </w:p>
    <w:p w:rsidR="00BB21B1" w:rsidRDefault="00BB21B1">
      <w:pPr>
        <w:rPr>
          <w:rStyle w:val="Bodytext7Exact"/>
        </w:rPr>
      </w:pPr>
    </w:p>
    <w:p w:rsidR="00BB21B1" w:rsidRDefault="000C7D19">
      <w:pPr>
        <w:rPr>
          <w:rStyle w:val="Bodytext7Exact"/>
        </w:rPr>
      </w:pPr>
      <w:r w:rsidRPr="000C7D19">
        <w:rPr>
          <w:rStyle w:val="Bodytext7Exact"/>
          <w:noProof/>
          <w:lang w:bidi="ar-SA"/>
        </w:rPr>
        <w:drawing>
          <wp:inline distT="0" distB="0" distL="0" distR="0">
            <wp:extent cx="2872591" cy="4222976"/>
            <wp:effectExtent l="19050" t="0" r="3959" b="0"/>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2874316" cy="4225512"/>
                    </a:xfrm>
                    <a:prstGeom prst="rect">
                      <a:avLst/>
                    </a:prstGeom>
                    <a:noFill/>
                    <a:ln w="9525">
                      <a:noFill/>
                      <a:miter lim="800000"/>
                      <a:headEnd/>
                      <a:tailEnd/>
                    </a:ln>
                  </pic:spPr>
                </pic:pic>
              </a:graphicData>
            </a:graphic>
          </wp:inline>
        </w:drawing>
      </w:r>
    </w:p>
    <w:p w:rsidR="005E5E83" w:rsidRDefault="005E5E83">
      <w:pPr>
        <w:rPr>
          <w:rStyle w:val="Bodytext7Exact"/>
        </w:rPr>
      </w:pPr>
    </w:p>
    <w:p w:rsidR="0081193F" w:rsidRPr="000C7D19" w:rsidRDefault="0081193F" w:rsidP="0081193F">
      <w:pPr>
        <w:rPr>
          <w:rFonts w:ascii="Book Antiqua" w:eastAsia="Book Antiqua" w:hAnsi="Book Antiqua" w:cs="Book Antiqua"/>
          <w:spacing w:val="2"/>
          <w:sz w:val="16"/>
          <w:szCs w:val="16"/>
          <w:shd w:val="clear" w:color="auto" w:fill="FFFFFF"/>
        </w:rPr>
      </w:pPr>
      <w:r w:rsidRPr="000C7D19">
        <w:rPr>
          <w:rFonts w:ascii="Book Antiqua" w:hAnsi="Book Antiqua"/>
          <w:sz w:val="16"/>
          <w:szCs w:val="16"/>
        </w:rPr>
        <w:br w:type="page"/>
      </w:r>
    </w:p>
    <w:p w:rsidR="0081193F" w:rsidRPr="00FE1DC5" w:rsidRDefault="0081193F">
      <w:pPr>
        <w:rPr>
          <w:rFonts w:ascii="Book Antiqua" w:eastAsia="Book Antiqua" w:hAnsi="Book Antiqua" w:cs="Book Antiqua"/>
          <w:sz w:val="13"/>
          <w:szCs w:val="13"/>
        </w:rPr>
      </w:pPr>
    </w:p>
    <w:p w:rsidR="003D407C" w:rsidRDefault="003D407C" w:rsidP="003D407C">
      <w:pPr>
        <w:ind w:left="40" w:right="20" w:firstLine="200"/>
        <w:rPr>
          <w:rFonts w:ascii="Book Antiqua" w:hAnsi="Book Antiqua"/>
          <w:sz w:val="13"/>
          <w:szCs w:val="16"/>
        </w:rPr>
      </w:pPr>
      <w:r w:rsidRPr="00FE1DC5">
        <w:rPr>
          <w:rFonts w:ascii="Book Antiqua" w:hAnsi="Book Antiqua"/>
          <w:sz w:val="13"/>
          <w:szCs w:val="16"/>
        </w:rPr>
        <w:t xml:space="preserve">There is nothing quite so dated as an old avant-garde, </w:t>
      </w:r>
      <w:r w:rsidR="002D1501">
        <w:rPr>
          <w:rStyle w:val="Bodytext15BookAntiqua"/>
          <w:sz w:val="13"/>
          <w:szCs w:val="16"/>
        </w:rPr>
        <w:t>and few</w:t>
      </w:r>
      <w:r w:rsidRPr="00FE1DC5">
        <w:rPr>
          <w:rStyle w:val="Bodytext15BookAntiqua"/>
          <w:sz w:val="13"/>
          <w:szCs w:val="16"/>
        </w:rPr>
        <w:t xml:space="preserve"> contem</w:t>
      </w:r>
      <w:r w:rsidRPr="00FE1DC5">
        <w:rPr>
          <w:rStyle w:val="Bodytext15BookAntiqua"/>
          <w:sz w:val="13"/>
          <w:szCs w:val="16"/>
        </w:rPr>
        <w:softHyphen/>
      </w:r>
      <w:r w:rsidRPr="00FE1DC5">
        <w:rPr>
          <w:rFonts w:ascii="Book Antiqua" w:hAnsi="Book Antiqua"/>
          <w:sz w:val="13"/>
          <w:szCs w:val="16"/>
        </w:rPr>
        <w:t xml:space="preserve">porary artists or creative workers would not squirm at the </w:t>
      </w:r>
      <w:r w:rsidR="002D1501">
        <w:rPr>
          <w:rStyle w:val="Bodytext15BookAntiqua"/>
          <w:sz w:val="13"/>
          <w:szCs w:val="16"/>
        </w:rPr>
        <w:t>kind of</w:t>
      </w:r>
      <w:r w:rsidRPr="00FE1DC5">
        <w:rPr>
          <w:rStyle w:val="Bodytext15BookAntiqua"/>
          <w:sz w:val="13"/>
          <w:szCs w:val="16"/>
        </w:rPr>
        <w:t xml:space="preserve"> </w:t>
      </w:r>
      <w:r w:rsidRPr="00FE1DC5">
        <w:rPr>
          <w:rFonts w:ascii="Book Antiqua" w:hAnsi="Book Antiqua"/>
          <w:sz w:val="13"/>
          <w:szCs w:val="16"/>
        </w:rPr>
        <w:t>explicit primitivism found within Dada or surrealism. Indeed, over the past few decades, some art critics have claimed that 'our postmodern era' has seen a collapsing of the oppositions Western/ non-Western and civilised/prim</w:t>
      </w:r>
      <w:r w:rsidRPr="00FE1DC5">
        <w:rPr>
          <w:rFonts w:ascii="Book Antiqua" w:hAnsi="Book Antiqua"/>
          <w:sz w:val="13"/>
          <w:szCs w:val="16"/>
        </w:rPr>
        <w:softHyphen/>
        <w:t xml:space="preserve">itive. Writing in 1985, Hal Foster (1985, p.206) asserted that 'there are now few zones of "savage thought" to oppose to the western </w:t>
      </w:r>
      <w:r w:rsidRPr="00FE1DC5">
        <w:rPr>
          <w:rStyle w:val="BodytextItalic"/>
          <w:szCs w:val="16"/>
        </w:rPr>
        <w:t>ratio,</w:t>
      </w:r>
      <w:r w:rsidRPr="00FE1DC5">
        <w:rPr>
          <w:rFonts w:ascii="Book Antiqua" w:hAnsi="Book Antiqua"/>
          <w:sz w:val="13"/>
          <w:szCs w:val="16"/>
        </w:rPr>
        <w:t xml:space="preserve"> few primi</w:t>
      </w:r>
      <w:r w:rsidRPr="00FE1DC5">
        <w:rPr>
          <w:rFonts w:ascii="Book Antiqua" w:hAnsi="Book Antiqua"/>
          <w:sz w:val="13"/>
          <w:szCs w:val="16"/>
        </w:rPr>
        <w:softHyphen/>
        <w:t>tive others not threatened by incorporation.' The 'historical incorporation of the outside' (p.203), is identified by Foster with 'the eclipse of other</w:t>
      </w:r>
      <w:r w:rsidRPr="00FE1DC5">
        <w:rPr>
          <w:rFonts w:ascii="Book Antiqua" w:hAnsi="Book Antiqua"/>
          <w:sz w:val="13"/>
          <w:szCs w:val="16"/>
        </w:rPr>
        <w:softHyphen/>
        <w:t xml:space="preserve">ness'. Marianna </w:t>
      </w:r>
      <w:proofErr w:type="spellStart"/>
      <w:r w:rsidRPr="00FE1DC5">
        <w:rPr>
          <w:rFonts w:ascii="Book Antiqua" w:hAnsi="Book Antiqua"/>
          <w:sz w:val="13"/>
          <w:szCs w:val="16"/>
        </w:rPr>
        <w:t>Torgovnick</w:t>
      </w:r>
      <w:proofErr w:type="spellEnd"/>
      <w:r w:rsidRPr="00FE1DC5">
        <w:rPr>
          <w:rFonts w:ascii="Book Antiqua" w:hAnsi="Book Antiqua"/>
          <w:sz w:val="13"/>
          <w:szCs w:val="16"/>
        </w:rPr>
        <w:t xml:space="preserve"> (1990, p.37) makes a similar point on the same theme:</w:t>
      </w:r>
    </w:p>
    <w:p w:rsidR="002D1501" w:rsidRPr="00FE1DC5" w:rsidRDefault="002D1501" w:rsidP="003D407C">
      <w:pPr>
        <w:ind w:left="40" w:right="20" w:firstLine="200"/>
        <w:rPr>
          <w:rFonts w:ascii="Book Antiqua" w:hAnsi="Book Antiqua"/>
          <w:sz w:val="13"/>
          <w:szCs w:val="16"/>
        </w:rPr>
      </w:pPr>
    </w:p>
    <w:p w:rsidR="003D407C" w:rsidRPr="00FE1DC5" w:rsidRDefault="003D407C" w:rsidP="003D407C">
      <w:pPr>
        <w:spacing w:after="56"/>
        <w:ind w:left="240" w:right="20"/>
        <w:rPr>
          <w:rFonts w:ascii="Book Antiqua" w:hAnsi="Book Antiqua"/>
          <w:sz w:val="13"/>
          <w:szCs w:val="16"/>
        </w:rPr>
      </w:pPr>
      <w:r w:rsidRPr="00FE1DC5">
        <w:rPr>
          <w:rFonts w:ascii="Book Antiqua" w:hAnsi="Book Antiqua"/>
          <w:sz w:val="13"/>
          <w:szCs w:val="16"/>
        </w:rPr>
        <w:t>In the deflationary era of postmodernism, the primitive often frankly loses any particular identity And its sense of being 'out there'; it merges into a generalised, marketable thing - a grab-bag primitive in which urban and rural, modern and traditional Africa and South America and Asia and the Middle East merge into a common locale called the third world which exports garments and accessories, music, ideologies, and styles for Western, and especially urban Western, consumption.</w:t>
      </w:r>
    </w:p>
    <w:p w:rsidR="003D407C" w:rsidRPr="00FE1DC5" w:rsidRDefault="003D407C" w:rsidP="003D407C">
      <w:pPr>
        <w:spacing w:after="64" w:line="221" w:lineRule="exact"/>
        <w:ind w:left="40" w:right="20"/>
        <w:rPr>
          <w:rFonts w:ascii="Book Antiqua" w:hAnsi="Book Antiqua"/>
          <w:sz w:val="13"/>
          <w:szCs w:val="16"/>
        </w:rPr>
      </w:pPr>
      <w:proofErr w:type="spellStart"/>
      <w:r w:rsidRPr="00FE1DC5">
        <w:rPr>
          <w:rFonts w:ascii="Book Antiqua" w:hAnsi="Book Antiqua"/>
          <w:sz w:val="13"/>
          <w:szCs w:val="16"/>
        </w:rPr>
        <w:t>Torgovnick</w:t>
      </w:r>
      <w:proofErr w:type="spellEnd"/>
      <w:r w:rsidRPr="00FE1DC5">
        <w:rPr>
          <w:rFonts w:ascii="Book Antiqua" w:hAnsi="Book Antiqua"/>
          <w:sz w:val="13"/>
          <w:szCs w:val="16"/>
        </w:rPr>
        <w:t xml:space="preserve"> supports this view- by reference to a specific incident of art works being made and marketed with an eye to the primitivist market:</w:t>
      </w:r>
    </w:p>
    <w:p w:rsidR="003D407C" w:rsidRDefault="003D407C" w:rsidP="003D407C">
      <w:pPr>
        <w:ind w:left="240" w:right="20"/>
        <w:rPr>
          <w:rFonts w:ascii="Book Antiqua" w:hAnsi="Book Antiqua"/>
          <w:sz w:val="13"/>
          <w:szCs w:val="16"/>
        </w:rPr>
      </w:pPr>
      <w:r w:rsidRPr="00FE1DC5">
        <w:rPr>
          <w:rFonts w:ascii="Book Antiqua" w:hAnsi="Book Antiqua"/>
          <w:sz w:val="13"/>
          <w:szCs w:val="16"/>
        </w:rPr>
        <w:t>The 'modern'/'primitive' circuit runs both ways now; it's complete. The primitive has in some ways always been a wilful invention by the West, but the West was once much more convinced of the illusion of Otherness it created. Now everything is mixed up, and the Other con</w:t>
      </w:r>
      <w:r w:rsidRPr="00FE1DC5">
        <w:rPr>
          <w:rFonts w:ascii="Book Antiqua" w:hAnsi="Book Antiqua"/>
          <w:sz w:val="13"/>
          <w:szCs w:val="16"/>
        </w:rPr>
        <w:softHyphen/>
        <w:t>trols some of the elements in the mix ... in this trade, African carvers gleefully imitate the production of neighbouring traditions, traditions not their own, if those are kinds of statues or masks sell to Westerners; reports have it that the village workshops consult the 'latest coffee- table books and auction catalogues of African art' in order to keep up with shifting Western tastes and vogues. 'Junk' pieces successfully passed off as 'danced' in tribal rituals or, even better, as 'old' will produce many times their usual worth. (</w:t>
      </w:r>
      <w:proofErr w:type="spellStart"/>
      <w:r w:rsidRPr="00FE1DC5">
        <w:rPr>
          <w:rFonts w:ascii="Book Antiqua" w:hAnsi="Book Antiqua"/>
          <w:sz w:val="13"/>
          <w:szCs w:val="16"/>
        </w:rPr>
        <w:t>Torgovnick</w:t>
      </w:r>
      <w:proofErr w:type="spellEnd"/>
      <w:r w:rsidRPr="00FE1DC5">
        <w:rPr>
          <w:rFonts w:ascii="Book Antiqua" w:hAnsi="Book Antiqua"/>
          <w:sz w:val="13"/>
          <w:szCs w:val="16"/>
        </w:rPr>
        <w:t xml:space="preserve">, 1990, p.38, with citations from </w:t>
      </w:r>
      <w:proofErr w:type="spellStart"/>
      <w:r w:rsidRPr="00FE1DC5">
        <w:rPr>
          <w:rFonts w:ascii="Book Antiqua" w:hAnsi="Book Antiqua"/>
          <w:sz w:val="13"/>
          <w:szCs w:val="16"/>
        </w:rPr>
        <w:t>Lemann</w:t>
      </w:r>
      <w:proofErr w:type="spellEnd"/>
      <w:r w:rsidRPr="00FE1DC5">
        <w:rPr>
          <w:rFonts w:ascii="Book Antiqua" w:hAnsi="Book Antiqua"/>
          <w:sz w:val="13"/>
          <w:szCs w:val="16"/>
        </w:rPr>
        <w:t>, 1987)</w:t>
      </w:r>
    </w:p>
    <w:p w:rsidR="002D1501" w:rsidRPr="00FE1DC5" w:rsidRDefault="002D1501" w:rsidP="003D407C">
      <w:pPr>
        <w:ind w:left="240" w:right="20"/>
        <w:rPr>
          <w:rFonts w:ascii="Book Antiqua" w:hAnsi="Book Antiqua"/>
          <w:sz w:val="13"/>
          <w:szCs w:val="16"/>
        </w:rPr>
      </w:pPr>
    </w:p>
    <w:p w:rsidR="003D407C" w:rsidRPr="00FE1DC5" w:rsidRDefault="003D407C" w:rsidP="003D407C">
      <w:pPr>
        <w:ind w:left="40" w:right="20"/>
        <w:rPr>
          <w:rFonts w:ascii="Book Antiqua" w:hAnsi="Book Antiqua"/>
          <w:sz w:val="13"/>
          <w:szCs w:val="16"/>
        </w:rPr>
      </w:pPr>
      <w:r w:rsidRPr="00FE1DC5">
        <w:rPr>
          <w:rFonts w:ascii="Book Antiqua" w:hAnsi="Book Antiqua"/>
          <w:sz w:val="13"/>
          <w:szCs w:val="16"/>
        </w:rPr>
        <w:t xml:space="preserve">Foster and </w:t>
      </w:r>
      <w:proofErr w:type="spellStart"/>
      <w:r w:rsidRPr="00FE1DC5">
        <w:rPr>
          <w:rFonts w:ascii="Book Antiqua" w:hAnsi="Book Antiqua"/>
          <w:sz w:val="13"/>
          <w:szCs w:val="16"/>
        </w:rPr>
        <w:t>Torgovnick</w:t>
      </w:r>
      <w:proofErr w:type="spellEnd"/>
      <w:r w:rsidRPr="00FE1DC5">
        <w:rPr>
          <w:rFonts w:ascii="Book Antiqua" w:hAnsi="Book Antiqua"/>
          <w:sz w:val="13"/>
          <w:szCs w:val="16"/>
        </w:rPr>
        <w:t xml:space="preserve"> both point out that primitivism was once pro</w:t>
      </w:r>
      <w:r w:rsidRPr="00FE1DC5">
        <w:rPr>
          <w:rFonts w:ascii="Book Antiqua" w:hAnsi="Book Antiqua"/>
          <w:sz w:val="13"/>
          <w:szCs w:val="16"/>
        </w:rPr>
        <w:softHyphen/>
        <w:t>duced in the West and for the West. They are suggesting that today some</w:t>
      </w:r>
      <w:r w:rsidRPr="00FE1DC5">
        <w:rPr>
          <w:rFonts w:ascii="Book Antiqua" w:hAnsi="Book Antiqua"/>
          <w:sz w:val="13"/>
          <w:szCs w:val="16"/>
        </w:rPr>
        <w:softHyphen/>
        <w:t xml:space="preserve">thing has changed in this dynamic; that the reference points for who is and who is not primitive have melted away, with the primitive object becoming integrated into the global, consumer-led logic of </w:t>
      </w:r>
      <w:proofErr w:type="spellStart"/>
      <w:r w:rsidRPr="00FE1DC5">
        <w:rPr>
          <w:rFonts w:ascii="Book Antiqua" w:hAnsi="Book Antiqua"/>
          <w:sz w:val="13"/>
          <w:szCs w:val="16"/>
        </w:rPr>
        <w:t>postmoder</w:t>
      </w:r>
      <w:r w:rsidRPr="00FE1DC5">
        <w:rPr>
          <w:rFonts w:ascii="Book Antiqua" w:hAnsi="Book Antiqua"/>
          <w:sz w:val="13"/>
          <w:szCs w:val="16"/>
        </w:rPr>
        <w:softHyphen/>
        <w:t>nity</w:t>
      </w:r>
      <w:proofErr w:type="spellEnd"/>
      <w:r w:rsidRPr="00FE1DC5">
        <w:rPr>
          <w:rFonts w:ascii="Book Antiqua" w:hAnsi="Book Antiqua"/>
          <w:sz w:val="13"/>
          <w:szCs w:val="16"/>
        </w:rPr>
        <w:t xml:space="preserve">. The question of non-Western primitivism is, I would suggest, the most convincing and interesting aspect of this argument, and I shall be coming back to it at the end of this chapter. </w:t>
      </w:r>
      <w:proofErr w:type="spellStart"/>
      <w:r w:rsidRPr="00FE1DC5">
        <w:rPr>
          <w:rFonts w:ascii="Book Antiqua" w:hAnsi="Book Antiqua"/>
          <w:sz w:val="13"/>
          <w:szCs w:val="16"/>
        </w:rPr>
        <w:t>Flowever</w:t>
      </w:r>
      <w:proofErr w:type="spellEnd"/>
      <w:r w:rsidRPr="00FE1DC5">
        <w:rPr>
          <w:rFonts w:ascii="Book Antiqua" w:hAnsi="Book Antiqua"/>
          <w:sz w:val="13"/>
          <w:szCs w:val="16"/>
        </w:rPr>
        <w:t xml:space="preserve">, other elements of Foster and </w:t>
      </w:r>
      <w:proofErr w:type="spellStart"/>
      <w:r w:rsidRPr="00FE1DC5">
        <w:rPr>
          <w:rFonts w:ascii="Book Antiqua" w:hAnsi="Book Antiqua"/>
          <w:sz w:val="13"/>
          <w:szCs w:val="16"/>
        </w:rPr>
        <w:t>Torgovnick's</w:t>
      </w:r>
      <w:proofErr w:type="spellEnd"/>
      <w:r w:rsidRPr="00FE1DC5">
        <w:rPr>
          <w:rFonts w:ascii="Book Antiqua" w:hAnsi="Book Antiqua"/>
          <w:sz w:val="13"/>
          <w:szCs w:val="16"/>
        </w:rPr>
        <w:t xml:space="preserve"> thesis deserve a somewhat more suspicious treatment. Like many others convinced by the novelty of 'our postmod</w:t>
      </w:r>
      <w:r w:rsidRPr="00FE1DC5">
        <w:rPr>
          <w:rFonts w:ascii="Book Antiqua" w:hAnsi="Book Antiqua"/>
          <w:sz w:val="13"/>
          <w:szCs w:val="16"/>
        </w:rPr>
        <w:softHyphen/>
        <w:t xml:space="preserve">ern era', Foster and </w:t>
      </w:r>
      <w:proofErr w:type="spellStart"/>
      <w:r w:rsidRPr="00FE1DC5">
        <w:rPr>
          <w:rFonts w:ascii="Book Antiqua" w:hAnsi="Book Antiqua"/>
          <w:sz w:val="13"/>
          <w:szCs w:val="16"/>
        </w:rPr>
        <w:t>Torgovnick</w:t>
      </w:r>
      <w:proofErr w:type="spellEnd"/>
      <w:r w:rsidRPr="00FE1DC5">
        <w:rPr>
          <w:rFonts w:ascii="Book Antiqua" w:hAnsi="Book Antiqua"/>
          <w:sz w:val="13"/>
          <w:szCs w:val="16"/>
        </w:rPr>
        <w:t xml:space="preserve"> overlook the fact that the processes they depict were also apparent within previous periods. The </w:t>
      </w:r>
      <w:proofErr w:type="spellStart"/>
      <w:r w:rsidRPr="00FE1DC5">
        <w:rPr>
          <w:rFonts w:ascii="Book Antiqua" w:hAnsi="Book Antiqua"/>
          <w:sz w:val="13"/>
          <w:szCs w:val="16"/>
        </w:rPr>
        <w:t>commodification</w:t>
      </w:r>
      <w:proofErr w:type="spellEnd"/>
      <w:r w:rsidRPr="00FE1DC5">
        <w:rPr>
          <w:rFonts w:ascii="Book Antiqua" w:hAnsi="Book Antiqua"/>
          <w:sz w:val="13"/>
          <w:szCs w:val="16"/>
        </w:rPr>
        <w:t xml:space="preserve"> they mention commenced centuries ago. Not </w:t>
      </w:r>
      <w:proofErr w:type="spellStart"/>
      <w:r w:rsidRPr="00FE1DC5">
        <w:rPr>
          <w:rFonts w:ascii="Book Antiqua" w:hAnsi="Book Antiqua"/>
          <w:sz w:val="13"/>
          <w:szCs w:val="16"/>
        </w:rPr>
        <w:t>unrelatedly</w:t>
      </w:r>
      <w:proofErr w:type="spellEnd"/>
      <w:r w:rsidRPr="00FE1DC5">
        <w:rPr>
          <w:rFonts w:ascii="Book Antiqua" w:hAnsi="Book Antiqua"/>
          <w:sz w:val="13"/>
          <w:szCs w:val="16"/>
        </w:rPr>
        <w:t>, the existence of great chunks of humanity untouched by the West, of people who are not</w:t>
      </w:r>
    </w:p>
    <w:p w:rsidR="003D407C" w:rsidRPr="00FE1DC5" w:rsidRDefault="003D407C" w:rsidP="003D407C">
      <w:pPr>
        <w:pStyle w:val="Bodytext1"/>
        <w:shd w:val="clear" w:color="auto" w:fill="auto"/>
        <w:spacing w:after="0" w:line="154" w:lineRule="exact"/>
        <w:ind w:left="140" w:right="20" w:firstLine="100"/>
        <w:rPr>
          <w:szCs w:val="16"/>
        </w:rPr>
      </w:pPr>
    </w:p>
    <w:p w:rsidR="00254350" w:rsidRPr="00FE1DC5" w:rsidRDefault="002D1501" w:rsidP="0081193F">
      <w:pPr>
        <w:pStyle w:val="Bodytext1"/>
        <w:shd w:val="clear" w:color="auto" w:fill="auto"/>
        <w:spacing w:after="0" w:line="154" w:lineRule="exact"/>
        <w:ind w:left="20" w:right="20" w:firstLine="0"/>
      </w:pPr>
      <w:r>
        <w:t>86-87</w:t>
      </w:r>
    </w:p>
    <w:p w:rsidR="00254350" w:rsidRPr="00FE1DC5" w:rsidRDefault="00254350" w:rsidP="0081193F">
      <w:pPr>
        <w:pStyle w:val="Bodytext1"/>
        <w:shd w:val="clear" w:color="auto" w:fill="auto"/>
        <w:spacing w:after="0" w:line="154" w:lineRule="exact"/>
        <w:ind w:left="20" w:right="20" w:firstLine="0"/>
      </w:pPr>
    </w:p>
    <w:p w:rsidR="00254350" w:rsidRPr="00FE1DC5" w:rsidRDefault="00254350" w:rsidP="0081193F">
      <w:pPr>
        <w:pStyle w:val="Bodytext1"/>
        <w:shd w:val="clear" w:color="auto" w:fill="auto"/>
        <w:spacing w:after="0" w:line="154" w:lineRule="exact"/>
        <w:ind w:left="20" w:right="20" w:firstLine="0"/>
      </w:pPr>
    </w:p>
    <w:p w:rsidR="0081193F" w:rsidRPr="00FE1DC5" w:rsidRDefault="0081193F" w:rsidP="005F077D">
      <w:pPr>
        <w:pStyle w:val="Bodytext1"/>
        <w:shd w:val="clear" w:color="auto" w:fill="auto"/>
        <w:spacing w:after="0" w:line="154" w:lineRule="exact"/>
        <w:ind w:right="20" w:firstLine="0"/>
      </w:pPr>
      <w:proofErr w:type="gramStart"/>
      <w:r w:rsidRPr="00FE1DC5">
        <w:t>in</w:t>
      </w:r>
      <w:proofErr w:type="gramEnd"/>
      <w:r w:rsidRPr="00FE1DC5">
        <w:t xml:space="preserve"> some kind of relationship with the West, has been doubtful for many generations. It is also pertinent to note that most </w:t>
      </w:r>
      <w:proofErr w:type="spellStart"/>
      <w:r w:rsidRPr="00FE1DC5">
        <w:t>primitivists</w:t>
      </w:r>
      <w:proofErr w:type="spellEnd"/>
      <w:r w:rsidRPr="00FE1DC5">
        <w:t xml:space="preserve"> have long understood the West to possess its own primitive roots and cultures (note the size of Ireland on the surrealist map of the world), whilst they them</w:t>
      </w:r>
      <w:r w:rsidRPr="00FE1DC5">
        <w:softHyphen/>
        <w:t>selves have often been classed, by others and themselves, as 'savages' within the West. As this all implies</w:t>
      </w:r>
      <w:proofErr w:type="gramStart"/>
      <w:r w:rsidRPr="00FE1DC5">
        <w:t>,</w:t>
      </w:r>
      <w:proofErr w:type="gramEnd"/>
      <w:r w:rsidRPr="00FE1DC5">
        <w:t xml:space="preserve"> primitivism has </w:t>
      </w:r>
      <w:r w:rsidRPr="00FE1DC5">
        <w:rPr>
          <w:rStyle w:val="BodytextItalic"/>
        </w:rPr>
        <w:t xml:space="preserve">traditionally </w:t>
      </w:r>
      <w:r w:rsidRPr="00FE1DC5">
        <w:t>attempted to confuse the boundaries between the West and the rest. Yet, as the history of primitivism shows, such transgressions should not be confused with any necessary challenge to colonial or racist stereotypes. However, perhaps the most troubleso</w:t>
      </w:r>
      <w:r w:rsidR="002D1501">
        <w:t xml:space="preserve">me aspect of Foster and </w:t>
      </w:r>
      <w:proofErr w:type="spellStart"/>
      <w:r w:rsidR="002D1501">
        <w:t>Torgov</w:t>
      </w:r>
      <w:r w:rsidRPr="00FE1DC5">
        <w:t>nick's</w:t>
      </w:r>
      <w:proofErr w:type="spellEnd"/>
      <w:r w:rsidRPr="00FE1DC5">
        <w:t xml:space="preserve"> position is that they appear to be arguing that primitivism has been eroded as an ideology because Westerners no longer </w:t>
      </w:r>
      <w:r w:rsidRPr="00FE1DC5">
        <w:rPr>
          <w:rStyle w:val="BodytextItalic"/>
        </w:rPr>
        <w:t>believe</w:t>
      </w:r>
      <w:r w:rsidRPr="00FE1DC5">
        <w:t xml:space="preserve"> that there are races less advanced, more primitive than themselves. 'Now everything is mixed up' (</w:t>
      </w:r>
      <w:proofErr w:type="spellStart"/>
      <w:r w:rsidRPr="00FE1DC5">
        <w:t>Torgovnkk</w:t>
      </w:r>
      <w:proofErr w:type="spellEnd"/>
      <w:r w:rsidRPr="00FE1DC5">
        <w:t xml:space="preserve">, 1990, p.38): </w:t>
      </w:r>
      <w:proofErr w:type="spellStart"/>
      <w:r w:rsidR="002D1501">
        <w:t>Eurocentrism</w:t>
      </w:r>
      <w:proofErr w:type="spellEnd"/>
      <w:r w:rsidR="002D1501">
        <w:t xml:space="preserve"> and white </w:t>
      </w:r>
      <w:proofErr w:type="spellStart"/>
      <w:r w:rsidR="002D1501">
        <w:t>suprema</w:t>
      </w:r>
      <w:r w:rsidRPr="00FE1DC5">
        <w:t>cism</w:t>
      </w:r>
      <w:proofErr w:type="spellEnd"/>
      <w:r w:rsidRPr="00FE1DC5">
        <w:t xml:space="preserve"> have </w:t>
      </w:r>
      <w:proofErr w:type="gramStart"/>
      <w:r w:rsidRPr="00FE1DC5">
        <w:t>vanished,</w:t>
      </w:r>
      <w:proofErr w:type="gramEnd"/>
      <w:r w:rsidRPr="00FE1DC5">
        <w:t xml:space="preserve"> it seems, into the circuits of global capitalism. There is an extraordinary blindness at work here to the maintenance of </w:t>
      </w:r>
      <w:proofErr w:type="spellStart"/>
      <w:r w:rsidRPr="00FE1DC5">
        <w:t>Euro</w:t>
      </w:r>
      <w:r w:rsidRPr="00FE1DC5">
        <w:softHyphen/>
        <w:t>centrism</w:t>
      </w:r>
      <w:proofErr w:type="spellEnd"/>
      <w:r w:rsidRPr="00FE1DC5">
        <w:t xml:space="preserve"> and the interconnections between postmodern globalisation and racialised discourses of Westernisation (see Chapter 3).</w:t>
      </w:r>
    </w:p>
    <w:p w:rsidR="0081193F" w:rsidRPr="00FE1DC5" w:rsidRDefault="0081193F" w:rsidP="0081193F">
      <w:pPr>
        <w:pStyle w:val="Bodytext1"/>
        <w:shd w:val="clear" w:color="auto" w:fill="auto"/>
        <w:spacing w:after="0" w:line="154" w:lineRule="exact"/>
        <w:ind w:left="20" w:right="20" w:firstLine="140"/>
      </w:pPr>
      <w:r w:rsidRPr="00FE1DC5">
        <w:t>Nevertheless, it does seem clear that the nature of primitivist discourse changed in the second half of the twentieth century. For one thing, a much wider swathe of the population found itself able to 'buy into' prim</w:t>
      </w:r>
      <w:r w:rsidRPr="00FE1DC5">
        <w:softHyphen/>
        <w:t>itivism. For, although an interest in primitive peoples has long been wide</w:t>
      </w:r>
      <w:r w:rsidRPr="00FE1DC5">
        <w:softHyphen/>
        <w:t>spread, the ability to acquire 'ethnic products' (whether in the form of clothes, food, art and so on) and travel as a tourist to exotic destinations were once almost entirely elite pleasures. Now, by contrast, they are widely a</w:t>
      </w:r>
      <w:r w:rsidR="002D1501">
        <w:t xml:space="preserve">vailable. Perhaps not </w:t>
      </w:r>
      <w:proofErr w:type="spellStart"/>
      <w:r w:rsidR="002D1501">
        <w:t>unrelated</w:t>
      </w:r>
      <w:r w:rsidRPr="00FE1DC5">
        <w:t>ly</w:t>
      </w:r>
      <w:proofErr w:type="spellEnd"/>
      <w:r w:rsidRPr="00FE1DC5">
        <w:t xml:space="preserve">, amongst today's cultural avant-garde overtly ethnic goods are </w:t>
      </w:r>
      <w:r w:rsidR="002D1501">
        <w:t>increasingly regarded as clichéd</w:t>
      </w:r>
      <w:r w:rsidRPr="00FE1DC5">
        <w:t xml:space="preserve">, even frowned upon as kitsch, and primitivism itself cast as </w:t>
      </w:r>
      <w:r w:rsidR="002D1501" w:rsidRPr="00FE1DC5">
        <w:t>passé</w:t>
      </w:r>
      <w:r w:rsidRPr="00FE1DC5">
        <w:t xml:space="preserve"> and held up to ridicule. And yet, although embarrassed by its colonial conno</w:t>
      </w:r>
      <w:r w:rsidRPr="00FE1DC5">
        <w:softHyphen/>
        <w:t>tations, the contemporary avant-garde is finding it difficult to banish primitivism. Primitivism remains, after all, part of the logic of the modern era. It cannot be overcome, or wished away, without a simultaneous over</w:t>
      </w:r>
      <w:r w:rsidRPr="00FE1DC5">
        <w:softHyphen/>
        <w:t>turning of the relationship between modernity, social alienation and instrumental reason. As long as avant-garde art continues to root its transgressions in claims to spontaneity, irrationalism and 'wildness', it will find itself dogged by primitivism.</w:t>
      </w:r>
    </w:p>
    <w:p w:rsidR="0081193F" w:rsidRPr="00FE1DC5" w:rsidRDefault="0081193F" w:rsidP="0081193F">
      <w:pPr>
        <w:pStyle w:val="Bodytext1"/>
        <w:shd w:val="clear" w:color="auto" w:fill="auto"/>
        <w:spacing w:after="0" w:line="154" w:lineRule="exact"/>
        <w:ind w:left="20" w:right="20" w:firstLine="140"/>
      </w:pPr>
      <w:r w:rsidRPr="00FE1DC5">
        <w:t xml:space="preserve">It might be objected here that many contemporary avant-garde artists employ new technologies as part of their work and, hence, are closer to </w:t>
      </w:r>
      <w:proofErr w:type="spellStart"/>
      <w:r w:rsidRPr="00FE1DC5">
        <w:t>technophilia</w:t>
      </w:r>
      <w:proofErr w:type="spellEnd"/>
      <w:r w:rsidRPr="00FE1DC5">
        <w:t xml:space="preserve"> than primitivism. That there is no necessary contradiction between the two is in</w:t>
      </w:r>
      <w:r w:rsidR="002D1501">
        <w:t>dicated by the fact that the Dadais</w:t>
      </w:r>
      <w:r w:rsidRPr="00FE1DC5">
        <w:t>ts and surrealists had the same fascination. Moreover, again like the Dadaists and surreal</w:t>
      </w:r>
      <w:r w:rsidRPr="00FE1DC5">
        <w:softHyphen/>
        <w:t>ists, even the most virtual of postmodern artists tends to offer a mutant, self-consciously bizarre rendering of the possibilities of technology. A central characteristic of this process is what may be termed 'techno-prim</w:t>
      </w:r>
      <w:r w:rsidRPr="00FE1DC5">
        <w:softHyphen/>
        <w:t>itivism'. An example may help to clarify what I have in mind.</w:t>
      </w:r>
      <w:r w:rsidRPr="00FE1DC5">
        <w:rPr>
          <w:vertAlign w:val="superscript"/>
        </w:rPr>
        <w:t>1</w:t>
      </w:r>
      <w:r w:rsidRPr="00FE1DC5">
        <w:t xml:space="preserve"> The Aus</w:t>
      </w:r>
      <w:r w:rsidRPr="00FE1DC5">
        <w:softHyphen/>
        <w:t>t</w:t>
      </w:r>
      <w:r w:rsidR="002D1501">
        <w:t xml:space="preserve">ralian performance artist </w:t>
      </w:r>
      <w:proofErr w:type="spellStart"/>
      <w:r w:rsidR="002D1501">
        <w:t>Stelarc</w:t>
      </w:r>
      <w:proofErr w:type="spellEnd"/>
      <w:r w:rsidRPr="00FE1DC5">
        <w:t xml:space="preserve"> has become famous for his interest in technology. I first encountered </w:t>
      </w:r>
      <w:proofErr w:type="spellStart"/>
      <w:r w:rsidRPr="00FE1DC5">
        <w:t>Stelarc</w:t>
      </w:r>
      <w:proofErr w:type="spellEnd"/>
      <w:r w:rsidRPr="00FE1DC5">
        <w:t xml:space="preserve"> in my home city of Newca</w:t>
      </w:r>
      <w:r w:rsidR="005F077D">
        <w:t>stle. Walking up Westgate Road I</w:t>
      </w:r>
      <w:r w:rsidRPr="00FE1DC5">
        <w:t xml:space="preserve"> caught a glimpse of him inside a</w:t>
      </w:r>
      <w:r w:rsidR="005F077D">
        <w:t>n art gallery (</w:t>
      </w:r>
      <w:proofErr w:type="spellStart"/>
      <w:r w:rsidR="005F077D">
        <w:t>Stelarc</w:t>
      </w:r>
      <w:proofErr w:type="spellEnd"/>
      <w:r w:rsidR="005F077D">
        <w:t xml:space="preserve"> and Linz</w:t>
      </w:r>
      <w:r w:rsidRPr="00FE1DC5">
        <w:t>, 1996). He was naked, although a multitude of surgical</w:t>
      </w:r>
      <w:r w:rsidR="002D1501">
        <w:t>-</w:t>
      </w:r>
    </w:p>
    <w:p w:rsidR="0081193F" w:rsidRPr="00FE1DC5" w:rsidRDefault="0081193F">
      <w:pPr>
        <w:rPr>
          <w:rFonts w:ascii="Book Antiqua" w:eastAsia="Book Antiqua" w:hAnsi="Book Antiqua" w:cs="Book Antiqua"/>
          <w:sz w:val="13"/>
          <w:szCs w:val="13"/>
        </w:rPr>
      </w:pPr>
      <w:r w:rsidRPr="00FE1DC5">
        <w:rPr>
          <w:rFonts w:ascii="Book Antiqua" w:hAnsi="Book Antiqua"/>
        </w:rPr>
        <w:br w:type="page"/>
      </w:r>
    </w:p>
    <w:p w:rsidR="0081193F" w:rsidRPr="00FE1DC5" w:rsidRDefault="0081193F" w:rsidP="0081193F">
      <w:pPr>
        <w:pStyle w:val="Bodytext1"/>
        <w:shd w:val="clear" w:color="auto" w:fill="auto"/>
        <w:spacing w:after="0" w:line="154" w:lineRule="exact"/>
        <w:ind w:left="20" w:right="20" w:firstLine="0"/>
      </w:pPr>
      <w:proofErr w:type="gramStart"/>
      <w:r w:rsidRPr="00FE1DC5">
        <w:lastRenderedPageBreak/>
        <w:t>looking</w:t>
      </w:r>
      <w:proofErr w:type="gramEnd"/>
      <w:r w:rsidRPr="00FE1DC5">
        <w:t xml:space="preserve"> wires dangled from his arms, torso and left leg. A metallic visor partially covered his face. Once inside, visitors were invited to touch ani</w:t>
      </w:r>
      <w:r w:rsidRPr="00FE1DC5">
        <w:softHyphen/>
        <w:t>mated representations of the artist on computer screens. These fed elec</w:t>
      </w:r>
      <w:r w:rsidRPr="00FE1DC5">
        <w:softHyphen/>
        <w:t xml:space="preserve">tric impulses into his muscles, causing endless spasms of eccentric movement in his wired limbs. Sound sensors on his body were amplified around the room, creating a grinding mass </w:t>
      </w:r>
      <w:r w:rsidR="005F077D">
        <w:t xml:space="preserve">of industrial noise. Other </w:t>
      </w:r>
      <w:proofErr w:type="spellStart"/>
      <w:r w:rsidR="005F077D">
        <w:t>Ste</w:t>
      </w:r>
      <w:r w:rsidRPr="00FE1DC5">
        <w:t>larc</w:t>
      </w:r>
      <w:proofErr w:type="spellEnd"/>
      <w:r w:rsidRPr="00FE1DC5">
        <w:t xml:space="preserve"> projects have involved him having his skin pierced with flesh hooks attached to wires and being winched out from a window to dangle over a street in New York. A more recent work has seen him implant a false right ear under his skin, just below his real ear, a device that can respond to those who whisper into it. It seems clear that the body-piercing and</w:t>
      </w:r>
      <w:r w:rsidR="000D6906">
        <w:t xml:space="preserve"> mod</w:t>
      </w:r>
      <w:r w:rsidR="000D6906">
        <w:softHyphen/>
        <w:t xml:space="preserve">ifying elements of </w:t>
      </w:r>
      <w:proofErr w:type="spellStart"/>
      <w:r w:rsidR="000D6906">
        <w:t>Stelarc</w:t>
      </w:r>
      <w:r w:rsidRPr="00FE1DC5">
        <w:t>'s</w:t>
      </w:r>
      <w:proofErr w:type="spellEnd"/>
      <w:r w:rsidRPr="00FE1DC5">
        <w:t xml:space="preserve"> work draw on the symbolism of tribal initia</w:t>
      </w:r>
      <w:r w:rsidRPr="00FE1DC5">
        <w:softHyphen/>
        <w:t xml:space="preserve">tion rites, more specifically evoking the attempt to erase consciousness of the body through mortification. </w:t>
      </w:r>
      <w:proofErr w:type="spellStart"/>
      <w:r w:rsidRPr="00FE1DC5">
        <w:t>Stelarc's</w:t>
      </w:r>
      <w:proofErr w:type="spellEnd"/>
      <w:r w:rsidRPr="00FE1DC5">
        <w:t xml:space="preserve"> self-consciously grotesque attempts to intertwine cable with veins, electricity with blood, are strik</w:t>
      </w:r>
      <w:r w:rsidRPr="00FE1DC5">
        <w:softHyphen/>
        <w:t>ing precisely because they appear to be providing a techno-primitivist critique on the bland, sa</w:t>
      </w:r>
      <w:r w:rsidR="000C7D19">
        <w:t>fe and bloodless nature of modern</w:t>
      </w:r>
      <w:r w:rsidRPr="00FE1DC5">
        <w:t xml:space="preserve"> life. It is a process that seems to offer an escape from the normal, European body into more extreme, more exotic, realms of experience.</w:t>
      </w:r>
    </w:p>
    <w:p w:rsidR="0081193F" w:rsidRPr="00FE1DC5" w:rsidRDefault="0081193F" w:rsidP="0081193F">
      <w:pPr>
        <w:pStyle w:val="Bodytext1"/>
        <w:shd w:val="clear" w:color="auto" w:fill="auto"/>
        <w:spacing w:after="363" w:line="154" w:lineRule="exact"/>
        <w:ind w:left="20" w:right="20" w:firstLine="120"/>
      </w:pPr>
      <w:r w:rsidRPr="00FE1DC5">
        <w:t>The role of the artist as social outsider has been sustained throughout the twentieth century. It is an orthodoxy that has maintained an image of cultural workers as critics of society, as radicals. As I have sought to indi</w:t>
      </w:r>
      <w:r w:rsidRPr="00FE1DC5">
        <w:softHyphen/>
        <w:t xml:space="preserve">cate in thus section, it is also a convention that has traditionally relied on an ability to deploy primitivist discourse as a critique of </w:t>
      </w:r>
      <w:r w:rsidR="000C7D19">
        <w:t>modern</w:t>
      </w:r>
      <w:r w:rsidRPr="00FE1DC5">
        <w:t xml:space="preserve"> society. For some, the whole idea of 'the primitive' is now redundant, a feature of early twentieth-century culture, an anachronis</w:t>
      </w:r>
      <w:r w:rsidR="000C7D19">
        <w:t xml:space="preserve">m within 'our postmodern </w:t>
      </w:r>
      <w:proofErr w:type="gramStart"/>
      <w:r w:rsidR="000C7D19">
        <w:t>era .</w:t>
      </w:r>
      <w:proofErr w:type="gramEnd"/>
      <w:r w:rsidR="000C7D19">
        <w:t xml:space="preserve"> I</w:t>
      </w:r>
      <w:r w:rsidRPr="00FE1DC5">
        <w:t xml:space="preserve"> remain to be convinced. Primitivism is not an epiphenomenon of modernity. It is part of its logic. In the remaining sections of this</w:t>
      </w:r>
      <w:r w:rsidR="000C7D19">
        <w:t xml:space="preserve"> chapter I </w:t>
      </w:r>
      <w:r w:rsidRPr="00FE1DC5">
        <w:t>will have cause to return to this theme.</w:t>
      </w:r>
    </w:p>
    <w:p w:rsidR="0081193F" w:rsidRPr="00FE1DC5" w:rsidRDefault="0081193F" w:rsidP="0081193F">
      <w:pPr>
        <w:pStyle w:val="Heading51"/>
        <w:keepNext/>
        <w:keepLines/>
        <w:shd w:val="clear" w:color="auto" w:fill="auto"/>
        <w:spacing w:before="0" w:after="122" w:line="226" w:lineRule="exact"/>
        <w:ind w:left="20" w:right="300"/>
        <w:jc w:val="left"/>
      </w:pPr>
      <w:r w:rsidRPr="00FE1DC5">
        <w:rPr>
          <w:i w:val="0"/>
          <w:iCs w:val="0"/>
        </w:rPr>
        <w:t xml:space="preserve">'There never came a redder </w:t>
      </w:r>
      <w:r w:rsidR="00FE1DC5" w:rsidRPr="00FE1DC5">
        <w:rPr>
          <w:i w:val="0"/>
          <w:iCs w:val="0"/>
        </w:rPr>
        <w:t>Red Indian to Britain’: Grey Ow</w:t>
      </w:r>
      <w:r w:rsidRPr="00FE1DC5">
        <w:rPr>
          <w:i w:val="0"/>
          <w:iCs w:val="0"/>
        </w:rPr>
        <w:t>l and the ordinariness of primitivism</w:t>
      </w:r>
    </w:p>
    <w:p w:rsidR="0081193F" w:rsidRPr="00FE1DC5" w:rsidRDefault="0081193F" w:rsidP="0081193F">
      <w:pPr>
        <w:pStyle w:val="Bodytext1"/>
        <w:shd w:val="clear" w:color="auto" w:fill="auto"/>
        <w:spacing w:after="56" w:line="149" w:lineRule="exact"/>
        <w:ind w:left="140" w:right="20" w:firstLine="0"/>
      </w:pPr>
      <w:r w:rsidRPr="00FE1DC5">
        <w:t>[He was) the first Indian [I had met] that really looked like an Indian - an Indian from those thrilling Wild West days of covered wagons, buf</w:t>
      </w:r>
      <w:r w:rsidRPr="00FE1DC5">
        <w:softHyphen/>
        <w:t xml:space="preserve">falos, and Sitting Bulls. The stamp of his fierce Apache ancestors showed in his tall, gaunt physique, his angular features, his keen eyes, even in his two braids dangling down his fringed buckskin shirt. (Lloyd Roberts’s description of meeting Grey Owl, cited </w:t>
      </w:r>
      <w:proofErr w:type="spellStart"/>
      <w:r w:rsidRPr="00FE1DC5">
        <w:t>bv</w:t>
      </w:r>
      <w:proofErr w:type="spellEnd"/>
      <w:r w:rsidRPr="00FE1DC5">
        <w:t xml:space="preserve"> Dickson, 1976, p.214)</w:t>
      </w:r>
    </w:p>
    <w:p w:rsidR="000D6906" w:rsidRDefault="0081193F" w:rsidP="000D6906">
      <w:pPr>
        <w:pStyle w:val="Bodytext1"/>
        <w:shd w:val="clear" w:color="auto" w:fill="auto"/>
        <w:spacing w:after="120" w:line="154" w:lineRule="exact"/>
        <w:ind w:left="140" w:right="20" w:firstLine="0"/>
      </w:pPr>
      <w:r w:rsidRPr="00FE1DC5">
        <w:t>A crowd of more than two thousand people heard Grey Owl speak at Sheffield ... no seats remained. In this great industrial city' of half-a- million people his talk of clean air and water h</w:t>
      </w:r>
      <w:r w:rsidR="000C7D19">
        <w:t>ad a great impact. This city</w:t>
      </w:r>
      <w:r w:rsidRPr="00FE1DC5">
        <w:t xml:space="preserve"> of factory chimneys smelled of sulphur. The shallow river that ran through the town was usually bright yellow, awash with chemicals ... Grey Owl repeated his central theme: 'The difference between civilised </w:t>
      </w:r>
    </w:p>
    <w:p w:rsidR="000D6906" w:rsidRPr="00FE1DC5" w:rsidRDefault="000D6906" w:rsidP="000D6906">
      <w:pPr>
        <w:pStyle w:val="Bodytext1"/>
        <w:shd w:val="clear" w:color="auto" w:fill="auto"/>
        <w:spacing w:after="120" w:line="154" w:lineRule="exact"/>
        <w:ind w:left="140" w:right="20" w:firstLine="0"/>
      </w:pPr>
      <w:r w:rsidRPr="00FE1DC5">
        <w:t>88-89</w:t>
      </w:r>
    </w:p>
    <w:p w:rsidR="000D6906" w:rsidRDefault="000D6906" w:rsidP="000D6906">
      <w:pPr>
        <w:pStyle w:val="Bodytext1"/>
        <w:shd w:val="clear" w:color="auto" w:fill="auto"/>
        <w:spacing w:after="120" w:line="154" w:lineRule="exact"/>
        <w:ind w:left="140" w:right="20" w:firstLine="0"/>
      </w:pPr>
    </w:p>
    <w:p w:rsidR="000D6906" w:rsidRDefault="000D6906" w:rsidP="000D6906">
      <w:pPr>
        <w:pStyle w:val="Bodytext1"/>
        <w:shd w:val="clear" w:color="auto" w:fill="auto"/>
        <w:spacing w:after="120" w:line="154" w:lineRule="exact"/>
        <w:ind w:left="140" w:right="20" w:firstLine="0"/>
      </w:pPr>
    </w:p>
    <w:p w:rsidR="000D6906" w:rsidRDefault="000D6906" w:rsidP="000D6906">
      <w:pPr>
        <w:pStyle w:val="Bodytext1"/>
        <w:shd w:val="clear" w:color="auto" w:fill="auto"/>
        <w:spacing w:after="120" w:line="154" w:lineRule="exact"/>
        <w:ind w:left="140" w:right="20" w:firstLine="0"/>
      </w:pPr>
    </w:p>
    <w:p w:rsidR="000D6906" w:rsidRDefault="000D6906" w:rsidP="000D6906">
      <w:pPr>
        <w:pStyle w:val="Bodytext1"/>
        <w:shd w:val="clear" w:color="auto" w:fill="auto"/>
        <w:spacing w:after="120" w:line="154" w:lineRule="exact"/>
        <w:ind w:left="140" w:right="20" w:firstLine="0"/>
      </w:pPr>
    </w:p>
    <w:p w:rsidR="0081193F" w:rsidRPr="00FE1DC5" w:rsidRDefault="0081193F" w:rsidP="000D6906">
      <w:pPr>
        <w:pStyle w:val="Bodytext1"/>
        <w:shd w:val="clear" w:color="auto" w:fill="auto"/>
        <w:spacing w:after="120" w:line="154" w:lineRule="exact"/>
        <w:ind w:left="140" w:right="20" w:firstLine="0"/>
      </w:pPr>
      <w:proofErr w:type="gramStart"/>
      <w:r w:rsidRPr="00FE1DC5">
        <w:t>man</w:t>
      </w:r>
      <w:proofErr w:type="gramEnd"/>
      <w:r w:rsidRPr="00FE1DC5">
        <w:t xml:space="preserve"> and the savage is just this - civilised people try to impose them</w:t>
      </w:r>
      <w:r w:rsidRPr="00FE1DC5">
        <w:softHyphen/>
        <w:t>selves on their surround</w:t>
      </w:r>
      <w:r w:rsidR="000C7D19">
        <w:t>ings, to dominate everything. T</w:t>
      </w:r>
      <w:r w:rsidRPr="00FE1DC5">
        <w:t xml:space="preserve">he Indian </w:t>
      </w:r>
      <w:r w:rsidR="000C7D19">
        <w:t>i</w:t>
      </w:r>
      <w:r w:rsidRPr="00FE1DC5">
        <w:t>s part of the background. He lets himself - not just drift but go with Nature.' (Smith, 1990, p.120, with citation from Grey Owl, 1936)</w:t>
      </w:r>
    </w:p>
    <w:p w:rsidR="0081193F" w:rsidRPr="00FE1DC5" w:rsidRDefault="0081193F" w:rsidP="0081193F">
      <w:pPr>
        <w:pStyle w:val="Bodytext1"/>
        <w:shd w:val="clear" w:color="auto" w:fill="auto"/>
        <w:spacing w:after="0" w:line="154" w:lineRule="exact"/>
        <w:ind w:left="60" w:right="60" w:firstLine="0"/>
      </w:pPr>
      <w:r w:rsidRPr="00FE1DC5">
        <w:t>The desire to escape the confines of modern society is not restricted to a tiny elite of artists. Indeed, it may be argued that since it is ordinary people who bear the burden of an alienated, nine-to-five, industrialised existence, it is they who are most likely to search for release in the pleas</w:t>
      </w:r>
      <w:r w:rsidRPr="00FE1DC5">
        <w:softHyphen/>
        <w:t>ures of temporary escape, whether that entails a holiday to an exotic destination or the ability to 'get completely out of it' in the countryside, in a film or video game or, indeed, in a bar. The desire to consume the prim</w:t>
      </w:r>
      <w:r w:rsidRPr="00FE1DC5">
        <w:softHyphen/>
        <w:t xml:space="preserve">itive, to thrill to tales of perilous excitement in wild landscapes, may be traced back as far as the advent of commercial 'popular culture' itself. In Britain, some of the first examples of the mass consumption of primitivist imagery occur with the reception of books relating colonial adventure. The mass appeal of non-fiction travel accounts, such as Livingstone's </w:t>
      </w:r>
      <w:r w:rsidRPr="00FE1DC5">
        <w:rPr>
          <w:rStyle w:val="BodytextItalic"/>
        </w:rPr>
        <w:t>Missionary Travel</w:t>
      </w:r>
      <w:r w:rsidR="005F077D">
        <w:rPr>
          <w:rStyle w:val="BodytextItalic"/>
        </w:rPr>
        <w:t>s</w:t>
      </w:r>
      <w:r w:rsidRPr="00FE1DC5">
        <w:t xml:space="preserve"> (1857), and myriad fictional tales of adventure is testa</w:t>
      </w:r>
      <w:r w:rsidRPr="00FE1DC5">
        <w:softHyphen/>
        <w:t xml:space="preserve">ment to the </w:t>
      </w:r>
      <w:r w:rsidR="000C7D19">
        <w:t>widespread sense that non-Western</w:t>
      </w:r>
      <w:r w:rsidRPr="00FE1DC5">
        <w:t xml:space="preserve"> destinations offered the kind of fun, the kind of beauty, as well as the kind of horror, not available in Britain. Such accounts are sometimes claimed to have inspired other travellers and instilled in readers a wish to further Britain's imperial glory overseas. But there is another side to such eagerness for departure, the story of why many ordinary people wanted to get out of Britain despite an uncertain future elsewhere, for some, no doubt, it was a wrench to leave, and there is plenty of evidence that many attempted to shape their colonial homes as far as possible in the image of the 'home country'. Yet for others, the colonies were a source of escape, an escape from a society they found stultifying and confining. It is probable that stories of Britons who 'went native', abandoned the idea of 'return and completely crossed over into the other's territory, are more important for their ubiquity, and the way they tantalised and excited the imagination of imperialists anti settlers, than for their veracity, However, many Britons do appear to have taken at least a few steps along this path. For most, no doubt, the attraction of the cultures and peoples of non-European lands was not stimulated by any conscious desire to abandon being white but rather from a pressing sense of the limitations of life in Britain. This was initially</w:t>
      </w:r>
      <w:r w:rsidR="00150642">
        <w:t xml:space="preserve"> the case with the man who I shall</w:t>
      </w:r>
      <w:r w:rsidRPr="00FE1DC5">
        <w:t xml:space="preserve"> be using to explore the popu</w:t>
      </w:r>
      <w:r w:rsidRPr="00FE1DC5">
        <w:softHyphen/>
        <w:t>larity</w:t>
      </w:r>
      <w:r w:rsidR="000C7D19">
        <w:t>’ of primitivism, Grey Owl.</w:t>
      </w:r>
    </w:p>
    <w:p w:rsidR="0081193F" w:rsidRPr="00FE1DC5" w:rsidRDefault="0081193F" w:rsidP="0081193F">
      <w:pPr>
        <w:pStyle w:val="Bodytext1"/>
        <w:shd w:val="clear" w:color="auto" w:fill="auto"/>
        <w:spacing w:after="0" w:line="154" w:lineRule="exact"/>
        <w:ind w:left="60" w:right="60" w:firstLine="160"/>
      </w:pPr>
      <w:r w:rsidRPr="00FE1DC5">
        <w:t>Gr</w:t>
      </w:r>
      <w:r w:rsidR="000C7D19">
        <w:t>ey Owl was a hoax. Or at least t</w:t>
      </w:r>
      <w:r w:rsidRPr="00FE1DC5">
        <w:t>hat is what the English press pro</w:t>
      </w:r>
      <w:r w:rsidRPr="00FE1DC5">
        <w:softHyphen/>
        <w:t xml:space="preserve">claimed him to be in 1938, the year of his death and the year that his 'real identity' was revealed. "'GREY OWL" WAS NOT A RED INDIAN - HE WAS A SUSSEX MAN' proclaimed the headline in the local paper of the town where he was born, the Hastings </w:t>
      </w:r>
      <w:r w:rsidRPr="00FE1DC5">
        <w:rPr>
          <w:rStyle w:val="BodytextItalic"/>
        </w:rPr>
        <w:t>Argus</w:t>
      </w:r>
      <w:r w:rsidRPr="00FE1DC5">
        <w:t xml:space="preserve"> (cited by Smith, 1990, p.211). The 'half-breed' noble savage who had undertaken two successful tours of Britain, giving talks about 'Indian' life to large crowds, was exposed as Archie </w:t>
      </w:r>
      <w:proofErr w:type="spellStart"/>
      <w:r w:rsidRPr="00FE1DC5">
        <w:t>Belaney</w:t>
      </w:r>
      <w:proofErr w:type="spellEnd"/>
      <w:r w:rsidRPr="00FE1DC5">
        <w:t xml:space="preserve">, born in 1888 in England. His native attire, his pony-tails, his mysterious and proud 'Indian features', </w:t>
      </w:r>
      <w:proofErr w:type="gramStart"/>
      <w:r w:rsidRPr="00FE1DC5">
        <w:t>were</w:t>
      </w:r>
      <w:proofErr w:type="gramEnd"/>
      <w:r w:rsidRPr="00FE1DC5">
        <w:t xml:space="preserve"> 'fakes'. People had been fooled, and they had so much wanted to believe.</w:t>
      </w:r>
    </w:p>
    <w:p w:rsidR="0081193F" w:rsidRPr="00FE1DC5" w:rsidRDefault="0081193F">
      <w:pPr>
        <w:rPr>
          <w:rFonts w:ascii="Book Antiqua" w:eastAsia="Book Antiqua" w:hAnsi="Book Antiqua" w:cs="Book Antiqua"/>
          <w:sz w:val="13"/>
          <w:szCs w:val="13"/>
        </w:rPr>
      </w:pPr>
      <w:r w:rsidRPr="00FE1DC5">
        <w:rPr>
          <w:rFonts w:ascii="Book Antiqua" w:hAnsi="Book Antiqua"/>
        </w:rPr>
        <w:br w:type="page"/>
      </w:r>
    </w:p>
    <w:p w:rsidR="0081193F" w:rsidRPr="00FE1DC5" w:rsidRDefault="0081193F" w:rsidP="0081193F">
      <w:pPr>
        <w:framePr w:h="3053" w:wrap="notBeside" w:vAnchor="text" w:hAnchor="text" w:xAlign="center" w:y="1"/>
        <w:jc w:val="center"/>
        <w:rPr>
          <w:rFonts w:ascii="Book Antiqua" w:hAnsi="Book Antiqua"/>
          <w:sz w:val="2"/>
          <w:szCs w:val="2"/>
        </w:rPr>
      </w:pPr>
      <w:r w:rsidRPr="00FE1DC5">
        <w:rPr>
          <w:rFonts w:ascii="Book Antiqua" w:hAnsi="Book Antiqua"/>
          <w:noProof/>
          <w:lang w:bidi="ar-SA"/>
        </w:rPr>
        <w:lastRenderedPageBreak/>
        <w:drawing>
          <wp:inline distT="0" distB="0" distL="0" distR="0">
            <wp:extent cx="2726055" cy="1941195"/>
            <wp:effectExtent l="19050" t="0" r="0" b="0"/>
            <wp:docPr id="17" name="Picture 17" descr="C:\Users\Alastair\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lastair\AppData\Local\Temp\FineReader11.00\media\image1.jpeg"/>
                    <pic:cNvPicPr>
                      <a:picLocks noChangeAspect="1" noChangeArrowheads="1"/>
                    </pic:cNvPicPr>
                  </pic:nvPicPr>
                  <pic:blipFill>
                    <a:blip r:embed="rId8" cstate="print"/>
                    <a:srcRect/>
                    <a:stretch>
                      <a:fillRect/>
                    </a:stretch>
                  </pic:blipFill>
                  <pic:spPr bwMode="auto">
                    <a:xfrm>
                      <a:off x="0" y="0"/>
                      <a:ext cx="2726055" cy="1941195"/>
                    </a:xfrm>
                    <a:prstGeom prst="rect">
                      <a:avLst/>
                    </a:prstGeom>
                    <a:noFill/>
                    <a:ln w="9525">
                      <a:noFill/>
                      <a:miter lim="800000"/>
                      <a:headEnd/>
                      <a:tailEnd/>
                    </a:ln>
                  </pic:spPr>
                </pic:pic>
              </a:graphicData>
            </a:graphic>
          </wp:inline>
        </w:drawing>
      </w:r>
    </w:p>
    <w:p w:rsidR="0081193F" w:rsidRPr="00FE1DC5" w:rsidRDefault="0081193F" w:rsidP="0081193F">
      <w:pPr>
        <w:framePr w:h="3053" w:wrap="notBeside" w:vAnchor="text" w:hAnchor="text" w:xAlign="center" w:y="1"/>
        <w:rPr>
          <w:rFonts w:ascii="Book Antiqua" w:hAnsi="Book Antiqua"/>
        </w:rPr>
      </w:pPr>
      <w:proofErr w:type="gramStart"/>
      <w:r w:rsidRPr="00FE1DC5">
        <w:rPr>
          <w:rStyle w:val="Picturecaption0"/>
        </w:rPr>
        <w:t>f</w:t>
      </w:r>
      <w:proofErr w:type="gramEnd"/>
      <w:r w:rsidRPr="00FE1DC5">
        <w:rPr>
          <w:rStyle w:val="Picturecaption0"/>
        </w:rPr>
        <w:t xml:space="preserve"> </w:t>
      </w:r>
      <w:proofErr w:type="spellStart"/>
      <w:r w:rsidR="00502242" w:rsidRPr="00FE1DC5">
        <w:rPr>
          <w:rStyle w:val="Bodytext15BookAntiqua"/>
          <w:vertAlign w:val="superscript"/>
        </w:rPr>
        <w:t>igure</w:t>
      </w:r>
      <w:proofErr w:type="spellEnd"/>
      <w:r w:rsidR="00502242" w:rsidRPr="00FE1DC5">
        <w:rPr>
          <w:rStyle w:val="Bodytext15BookAntiqua"/>
          <w:vertAlign w:val="superscript"/>
        </w:rPr>
        <w:t xml:space="preserve"> </w:t>
      </w:r>
      <w:r w:rsidR="00502242" w:rsidRPr="00FE1DC5">
        <w:rPr>
          <w:rStyle w:val="Picturecaption0"/>
        </w:rPr>
        <w:t>4.2 Grey Owl</w:t>
      </w:r>
      <w:r w:rsidRPr="00FE1DC5">
        <w:rPr>
          <w:rStyle w:val="Picturecaption0"/>
        </w:rPr>
        <w:t xml:space="preserve"> </w:t>
      </w:r>
      <w:r w:rsidR="00502242" w:rsidRPr="00FE1DC5">
        <w:rPr>
          <w:rStyle w:val="Picturecaption0"/>
        </w:rPr>
        <w:t xml:space="preserve">feeding a </w:t>
      </w:r>
      <w:r w:rsidRPr="00FE1DC5">
        <w:rPr>
          <w:rStyle w:val="Picturecaption0"/>
        </w:rPr>
        <w:t xml:space="preserve">beaver kitten, Prince Albert National Park, from L. Dickson, </w:t>
      </w:r>
      <w:r w:rsidRPr="00FE1DC5">
        <w:rPr>
          <w:rStyle w:val="PicturecaptionItalic"/>
        </w:rPr>
        <w:t>Wilderness Man: The Strange Story of Grey Owl</w:t>
      </w:r>
      <w:r w:rsidRPr="00FE1DC5">
        <w:rPr>
          <w:rStyle w:val="Picturecaption0"/>
        </w:rPr>
        <w:t xml:space="preserve"> (1976)</w:t>
      </w:r>
    </w:p>
    <w:p w:rsidR="0081193F" w:rsidRPr="00FE1DC5" w:rsidRDefault="0081193F" w:rsidP="0081193F">
      <w:pPr>
        <w:rPr>
          <w:rFonts w:ascii="Book Antiqua" w:hAnsi="Book Antiqua"/>
          <w:sz w:val="2"/>
          <w:szCs w:val="2"/>
        </w:rPr>
      </w:pPr>
    </w:p>
    <w:p w:rsidR="0081193F" w:rsidRPr="00FE1DC5" w:rsidRDefault="0081193F" w:rsidP="0081193F">
      <w:pPr>
        <w:pStyle w:val="Bodytext1"/>
        <w:shd w:val="clear" w:color="auto" w:fill="auto"/>
        <w:spacing w:before="321" w:after="124" w:line="154" w:lineRule="exact"/>
        <w:ind w:left="20" w:right="40" w:firstLine="120"/>
      </w:pPr>
      <w:r w:rsidRPr="00FE1DC5">
        <w:t>By the time of his death, Grey Owl was widely seen as a principal expo</w:t>
      </w:r>
      <w:r w:rsidRPr="00FE1DC5">
        <w:softHyphen/>
        <w:t xml:space="preserve">nent of and for 'the wilderness' (Figure 4.2). His four popular books of native anecdote and lore offered clear conservationist messages that directly challenged the wisdom of sacrificing Nature in the service of development. Today </w:t>
      </w:r>
      <w:proofErr w:type="gramStart"/>
      <w:r w:rsidRPr="00FE1DC5">
        <w:rPr>
          <w:rStyle w:val="BodytextItalic"/>
        </w:rPr>
        <w:t>The</w:t>
      </w:r>
      <w:proofErr w:type="gramEnd"/>
      <w:r w:rsidRPr="00FE1DC5">
        <w:rPr>
          <w:rStyle w:val="BodytextItalic"/>
        </w:rPr>
        <w:t xml:space="preserve"> Men of the Last Frontier</w:t>
      </w:r>
      <w:r w:rsidRPr="00FE1DC5">
        <w:t xml:space="preserve"> (1931), </w:t>
      </w:r>
      <w:r w:rsidRPr="00FE1DC5">
        <w:rPr>
          <w:rStyle w:val="BodytextItalic"/>
        </w:rPr>
        <w:t>Pilgrims of the Wild,</w:t>
      </w:r>
      <w:r w:rsidRPr="00FE1DC5">
        <w:t xml:space="preserve"> (1935), </w:t>
      </w:r>
      <w:r w:rsidRPr="00FE1DC5">
        <w:rPr>
          <w:rStyle w:val="BodytextItalic"/>
        </w:rPr>
        <w:t>The Adventures of</w:t>
      </w:r>
      <w:r w:rsidRPr="00FE1DC5">
        <w:t xml:space="preserve"> </w:t>
      </w:r>
      <w:proofErr w:type="spellStart"/>
      <w:r w:rsidRPr="00FE1DC5">
        <w:t>S</w:t>
      </w:r>
      <w:r w:rsidRPr="00FE1DC5">
        <w:rPr>
          <w:rStyle w:val="BodytextItalic"/>
        </w:rPr>
        <w:t>ajo</w:t>
      </w:r>
      <w:proofErr w:type="spellEnd"/>
      <w:r w:rsidRPr="00FE1DC5">
        <w:rPr>
          <w:rStyle w:val="BodytextItalic"/>
        </w:rPr>
        <w:t xml:space="preserve"> and her People</w:t>
      </w:r>
      <w:r w:rsidRPr="00FE1DC5">
        <w:t xml:space="preserve"> (1935) and </w:t>
      </w:r>
      <w:r w:rsidR="00150642">
        <w:rPr>
          <w:rStyle w:val="BodytextItalic"/>
        </w:rPr>
        <w:t>Tales</w:t>
      </w:r>
      <w:r w:rsidRPr="00FE1DC5">
        <w:rPr>
          <w:rStyle w:val="BodytextItalic"/>
        </w:rPr>
        <w:t xml:space="preserve"> of an Empty Cabin</w:t>
      </w:r>
      <w:r w:rsidRPr="00FE1DC5">
        <w:t xml:space="preserve"> (1936) are regarded as classic statements of 'green philoso</w:t>
      </w:r>
      <w:r w:rsidRPr="00FE1DC5">
        <w:softHyphen/>
        <w:t>phy'. Grey Owl's works were reprinted in the early 1970s. Moreover, his cabin, Beaver Lodge in Saskatchewan, was restored in 1988, to be made the centrepiece of a wildern</w:t>
      </w:r>
      <w:r w:rsidR="005F077D">
        <w:t>ess sanctuary, Francis (1992, p</w:t>
      </w:r>
      <w:r w:rsidRPr="00FE1DC5">
        <w:t xml:space="preserve">. 140) has argued that the 'greening of the Indian begins with Grey Owl. To him belongs the credit for affirming, if not creating, the image of the Indian as the original environmentalist, an image which has gained strength in the years since he expressed it. Nevertheless, the public acclaim of today cannot bear comparison with the excitement and eagerness with which Grey Owl was received in the 1930s. As described by his publisher </w:t>
      </w:r>
      <w:proofErr w:type="spellStart"/>
      <w:r w:rsidRPr="00FE1DC5">
        <w:t>Lovat</w:t>
      </w:r>
      <w:proofErr w:type="spellEnd"/>
      <w:r w:rsidRPr="00FE1DC5">
        <w:t xml:space="preserve"> Dickson (1976):</w:t>
      </w:r>
    </w:p>
    <w:p w:rsidR="0081193F" w:rsidRPr="00FE1DC5" w:rsidRDefault="0081193F" w:rsidP="0081193F">
      <w:pPr>
        <w:pStyle w:val="Bodytext1"/>
        <w:shd w:val="clear" w:color="auto" w:fill="auto"/>
        <w:spacing w:after="0" w:line="149" w:lineRule="exact"/>
        <w:ind w:left="140" w:right="40" w:firstLine="0"/>
      </w:pPr>
      <w:r w:rsidRPr="00FE1DC5">
        <w:t>His appearance in London in October 1935 created a sensation. Not only did he look romantic, he spoke pure romance. His thrilling voice brought the wilderness and its inhabitants, animal and Indian, alive for audiences. He won the hearts of everyone from the monarch to the smallest child who heard his storie</w:t>
      </w:r>
      <w:r w:rsidR="00150642">
        <w:t>s and saw the films which the C</w:t>
      </w:r>
      <w:r w:rsidRPr="00FE1DC5">
        <w:t>anadian government had made of his cabin in the woods and of the animals who lived in and around it with him. (</w:t>
      </w:r>
      <w:proofErr w:type="gramStart"/>
      <w:r w:rsidRPr="00FE1DC5">
        <w:t>pp.4-5</w:t>
      </w:r>
      <w:proofErr w:type="gramEnd"/>
      <w:r w:rsidRPr="00FE1DC5">
        <w:t>)</w:t>
      </w:r>
    </w:p>
    <w:p w:rsidR="00502242" w:rsidRPr="00FE1DC5" w:rsidRDefault="00502242" w:rsidP="0081193F">
      <w:pPr>
        <w:pStyle w:val="Bodytext1"/>
        <w:shd w:val="clear" w:color="auto" w:fill="auto"/>
        <w:spacing w:after="0" w:line="154" w:lineRule="exact"/>
        <w:ind w:left="40" w:right="40" w:firstLine="0"/>
      </w:pPr>
    </w:p>
    <w:p w:rsidR="00502242" w:rsidRPr="00FE1DC5" w:rsidRDefault="00502242" w:rsidP="0081193F">
      <w:pPr>
        <w:pStyle w:val="Bodytext1"/>
        <w:shd w:val="clear" w:color="auto" w:fill="auto"/>
        <w:spacing w:after="0" w:line="154" w:lineRule="exact"/>
        <w:ind w:left="40" w:right="40" w:firstLine="0"/>
      </w:pPr>
    </w:p>
    <w:p w:rsidR="00502242" w:rsidRPr="00FE1DC5" w:rsidRDefault="00FE1DC5" w:rsidP="0081193F">
      <w:pPr>
        <w:pStyle w:val="Bodytext1"/>
        <w:shd w:val="clear" w:color="auto" w:fill="auto"/>
        <w:spacing w:after="0" w:line="154" w:lineRule="exact"/>
        <w:ind w:left="40" w:right="40" w:firstLine="0"/>
      </w:pPr>
      <w:proofErr w:type="gramStart"/>
      <w:r w:rsidRPr="00FE1DC5">
        <w:t>pp90-1</w:t>
      </w:r>
      <w:proofErr w:type="gramEnd"/>
    </w:p>
    <w:p w:rsidR="00502242" w:rsidRPr="00FE1DC5" w:rsidRDefault="00502242" w:rsidP="0081193F">
      <w:pPr>
        <w:pStyle w:val="Bodytext1"/>
        <w:shd w:val="clear" w:color="auto" w:fill="auto"/>
        <w:spacing w:after="0" w:line="154" w:lineRule="exact"/>
        <w:ind w:left="40" w:right="40" w:firstLine="0"/>
      </w:pPr>
    </w:p>
    <w:p w:rsidR="00502242" w:rsidRPr="00FE1DC5" w:rsidRDefault="00502242" w:rsidP="0081193F">
      <w:pPr>
        <w:pStyle w:val="Bodytext1"/>
        <w:shd w:val="clear" w:color="auto" w:fill="auto"/>
        <w:spacing w:after="0" w:line="154" w:lineRule="exact"/>
        <w:ind w:left="40" w:right="40" w:firstLine="0"/>
      </w:pPr>
    </w:p>
    <w:p w:rsidR="00502242" w:rsidRPr="00FE1DC5" w:rsidRDefault="00502242" w:rsidP="0081193F">
      <w:pPr>
        <w:pStyle w:val="Bodytext1"/>
        <w:shd w:val="clear" w:color="auto" w:fill="auto"/>
        <w:spacing w:after="0" w:line="154" w:lineRule="exact"/>
        <w:ind w:left="40" w:right="40" w:firstLine="0"/>
      </w:pPr>
    </w:p>
    <w:p w:rsidR="00502242" w:rsidRPr="00FE1DC5" w:rsidRDefault="00502242" w:rsidP="0081193F">
      <w:pPr>
        <w:pStyle w:val="Bodytext1"/>
        <w:shd w:val="clear" w:color="auto" w:fill="auto"/>
        <w:spacing w:after="0" w:line="154" w:lineRule="exact"/>
        <w:ind w:left="40" w:right="40" w:firstLine="0"/>
      </w:pPr>
    </w:p>
    <w:p w:rsidR="0081193F" w:rsidRDefault="0081193F" w:rsidP="0081193F">
      <w:pPr>
        <w:pStyle w:val="Bodytext1"/>
        <w:shd w:val="clear" w:color="auto" w:fill="auto"/>
        <w:spacing w:after="0" w:line="154" w:lineRule="exact"/>
        <w:ind w:left="40" w:right="40" w:firstLine="0"/>
      </w:pPr>
      <w:r w:rsidRPr="00FE1DC5">
        <w:lastRenderedPageBreak/>
        <w:t>The 'fakery' of Grey Owl might be rega</w:t>
      </w:r>
      <w:r w:rsidR="00150642">
        <w:t>rded as mendacious. But his story</w:t>
      </w:r>
      <w:r w:rsidRPr="00FE1DC5">
        <w:t xml:space="preserve"> is more revealing, and better understood, when it is realised that Grey Owl was not a natural fraudster. A boyhood friend from Hastings, Mar</w:t>
      </w:r>
      <w:r w:rsidRPr="00FE1DC5">
        <w:softHyphen/>
        <w:t xml:space="preserve">garet McCormick, mused many years after his death that she still found it difficult to know whether Archie </w:t>
      </w:r>
      <w:proofErr w:type="spellStart"/>
      <w:r w:rsidRPr="00FE1DC5">
        <w:t>Belaney</w:t>
      </w:r>
      <w:proofErr w:type="spellEnd"/>
      <w:r w:rsidRPr="00FE1DC5">
        <w:t xml:space="preserve"> became Grey Owl or Grey Owl became Archie </w:t>
      </w:r>
      <w:proofErr w:type="spellStart"/>
      <w:r w:rsidRPr="00FE1DC5">
        <w:t>Belaney</w:t>
      </w:r>
      <w:proofErr w:type="spellEnd"/>
      <w:r w:rsidRPr="00FE1DC5">
        <w:t xml:space="preserve"> (Dickson, 1976). From his earliest days in Hast</w:t>
      </w:r>
      <w:r w:rsidRPr="00FE1DC5">
        <w:softHyphen/>
        <w:t>i</w:t>
      </w:r>
      <w:r w:rsidR="00150642">
        <w:t>ngs he had felt alienated from E</w:t>
      </w:r>
      <w:r w:rsidRPr="00FE1DC5">
        <w:t xml:space="preserve">ngland. A sense of dissatisfaction with the country was something of a family trait. Grey Owl's wayward and alcoholic father, George </w:t>
      </w:r>
      <w:proofErr w:type="spellStart"/>
      <w:r w:rsidRPr="00FE1DC5">
        <w:t>Belaney</w:t>
      </w:r>
      <w:proofErr w:type="spellEnd"/>
      <w:r w:rsidRPr="00FE1DC5">
        <w:t>, despised the monotony of English life. His real passion was Nature, more particularly for wild animals, which he hunted, keeping and stuffing his kills for display. Grey Owl was four when his father was offered a stipend by other family members</w:t>
      </w:r>
      <w:r w:rsidR="00150642">
        <w:t xml:space="preserve"> on the condition that he left E</w:t>
      </w:r>
      <w:r w:rsidRPr="00FE1DC5">
        <w:t xml:space="preserve">ngland and never returned. George </w:t>
      </w:r>
      <w:proofErr w:type="spellStart"/>
      <w:r w:rsidRPr="00FE1DC5">
        <w:t>Belaney</w:t>
      </w:r>
      <w:proofErr w:type="spellEnd"/>
      <w:r w:rsidRPr="00FE1DC5">
        <w:t xml:space="preserve"> went to live in Mexico, where he died twelve years later. A sense of the small</w:t>
      </w:r>
      <w:r w:rsidR="00150642">
        <w:softHyphen/>
        <w:t>ness and emptiness of life in E</w:t>
      </w:r>
      <w:r w:rsidRPr="00FE1DC5">
        <w:t>ngland also appears to have been present in Grey Owl's early life. He spent many hours tracking animals, alone in the woods around Hastings, playing at being an Indian. The official his</w:t>
      </w:r>
      <w:r w:rsidRPr="00FE1DC5">
        <w:softHyphen/>
        <w:t>tory of his school, the grammar school, records that</w:t>
      </w:r>
    </w:p>
    <w:p w:rsidR="00150642" w:rsidRPr="00FE1DC5" w:rsidRDefault="00150642" w:rsidP="0081193F">
      <w:pPr>
        <w:pStyle w:val="Bodytext1"/>
        <w:shd w:val="clear" w:color="auto" w:fill="auto"/>
        <w:spacing w:after="0" w:line="154" w:lineRule="exact"/>
        <w:ind w:left="40" w:right="40" w:firstLine="0"/>
      </w:pPr>
    </w:p>
    <w:p w:rsidR="0081193F" w:rsidRDefault="00150642" w:rsidP="0081193F">
      <w:pPr>
        <w:pStyle w:val="Bodytext1"/>
        <w:shd w:val="clear" w:color="auto" w:fill="auto"/>
        <w:spacing w:after="0" w:line="154" w:lineRule="exact"/>
        <w:ind w:left="180" w:right="40" w:firstLine="0"/>
      </w:pPr>
      <w:proofErr w:type="gramStart"/>
      <w:r>
        <w:t>he</w:t>
      </w:r>
      <w:proofErr w:type="gramEnd"/>
      <w:r>
        <w:t xml:space="preserve"> w</w:t>
      </w:r>
      <w:r w:rsidR="0081193F" w:rsidRPr="00FE1DC5">
        <w:t>as a delicate boy but full of devilment; and fascinated by woods and wild animals ... What with his camping out, his tracking of all and sundry, and wild hooting, he was more like a Red Indian than a respectable Grammar School boy. (</w:t>
      </w:r>
      <w:proofErr w:type="gramStart"/>
      <w:r w:rsidR="0081193F" w:rsidRPr="00FE1DC5">
        <w:t>cited</w:t>
      </w:r>
      <w:proofErr w:type="gramEnd"/>
      <w:r w:rsidR="0081193F" w:rsidRPr="00FE1DC5">
        <w:t xml:space="preserve"> by Dickson, 1976, p.28)</w:t>
      </w:r>
    </w:p>
    <w:p w:rsidR="00150642" w:rsidRPr="00FE1DC5" w:rsidRDefault="00150642" w:rsidP="0081193F">
      <w:pPr>
        <w:pStyle w:val="Bodytext1"/>
        <w:shd w:val="clear" w:color="auto" w:fill="auto"/>
        <w:spacing w:after="0" w:line="154" w:lineRule="exact"/>
        <w:ind w:left="180" w:right="40" w:firstLine="0"/>
      </w:pPr>
    </w:p>
    <w:p w:rsidR="0081193F" w:rsidRPr="00FE1DC5" w:rsidRDefault="0081193F" w:rsidP="0081193F">
      <w:pPr>
        <w:pStyle w:val="Bodytext1"/>
        <w:shd w:val="clear" w:color="auto" w:fill="auto"/>
        <w:spacing w:after="0" w:line="154" w:lineRule="exact"/>
        <w:ind w:left="40" w:right="40" w:firstLine="0"/>
      </w:pPr>
      <w:r w:rsidRPr="00FE1DC5">
        <w:t>Grey Owl's veneration of nature and his identification with 'Red Indians' were not learned in Canada but in Hastings. The horror of industrialisation and love of the countryside are, of course, familiar and, supposedly, typical characteristics of the English. Archie was not consid</w:t>
      </w:r>
      <w:r w:rsidRPr="00FE1DC5">
        <w:softHyphen/>
        <w:t xml:space="preserve">ered a strange child for wishing to commune with Nature or because he liked playing at being an Indian. Nor were his activities entirely solitary. Another school friend recalls that 'he ran the </w:t>
      </w:r>
      <w:proofErr w:type="spellStart"/>
      <w:r w:rsidRPr="00FE1DC5">
        <w:t>Belaney</w:t>
      </w:r>
      <w:proofErr w:type="spellEnd"/>
      <w:r w:rsidRPr="00FE1DC5">
        <w:t xml:space="preserve"> gang, who played at Red Indians all the time' (cited by Smith, 1990, p.16). If we find </w:t>
      </w:r>
      <w:proofErr w:type="gramStart"/>
      <w:r w:rsidRPr="00FE1DC5">
        <w:t>a</w:t>
      </w:r>
      <w:proofErr w:type="gramEnd"/>
      <w:r w:rsidRPr="00FE1DC5">
        <w:t xml:space="preserve"> echo of his father in Grey Owl's desire to flee England, it his Aunt </w:t>
      </w:r>
      <w:proofErr w:type="spellStart"/>
      <w:r w:rsidRPr="00FE1DC5">
        <w:t>Ada</w:t>
      </w:r>
      <w:proofErr w:type="spellEnd"/>
      <w:r w:rsidRPr="00FE1DC5">
        <w:t xml:space="preserve"> who seems to have first inspired his love of nature. The dedication in </w:t>
      </w:r>
      <w:r w:rsidRPr="00FE1DC5">
        <w:rPr>
          <w:rStyle w:val="BodytextItalic"/>
        </w:rPr>
        <w:t>The Men of the Last Frontier</w:t>
      </w:r>
      <w:r w:rsidRPr="00FE1DC5">
        <w:t xml:space="preserve"> (1931) reads</w:t>
      </w:r>
      <w:r w:rsidR="005F077D">
        <w:t xml:space="preserve"> 'as a tribute to an aunt whom I</w:t>
      </w:r>
      <w:r w:rsidRPr="00FE1DC5">
        <w:t xml:space="preserve"> must thank for such education that enables me to interpret into words the spirit of the forest, beautiful for all its underlying wildness.' Readers wou</w:t>
      </w:r>
      <w:r w:rsidR="005F077D">
        <w:t>ld have supposed that the aunt i</w:t>
      </w:r>
      <w:r w:rsidRPr="00FE1DC5">
        <w:t xml:space="preserve">n question was a 'Red Indian', </w:t>
      </w:r>
      <w:proofErr w:type="gramStart"/>
      <w:r w:rsidRPr="00FE1DC5">
        <w:t>a wo</w:t>
      </w:r>
      <w:r w:rsidR="005F077D">
        <w:t>men</w:t>
      </w:r>
      <w:proofErr w:type="gramEnd"/>
      <w:r w:rsidR="005F077D">
        <w:t xml:space="preserve"> Of the forests, a 'native of</w:t>
      </w:r>
      <w:r w:rsidRPr="00FE1DC5">
        <w:t xml:space="preserve"> the wilderness’. They would probably not apply any of these terms to- the person Grey Owl actually had in mind, namely Aunt </w:t>
      </w:r>
      <w:proofErr w:type="spellStart"/>
      <w:r w:rsidRPr="00FE1DC5">
        <w:t>Ada</w:t>
      </w:r>
      <w:proofErr w:type="spellEnd"/>
      <w:r w:rsidRPr="00FE1DC5">
        <w:t>, a seemingly conventional, middle-class English woman. But, as one learns more about Grey Owl's background, it becomes increasingly apparent that his dislike of the confines of modern life and his wish to search out a pristine rural idyll were not out of keep</w:t>
      </w:r>
      <w:r w:rsidRPr="00FE1DC5">
        <w:softHyphen/>
        <w:t>ing with his familial and wider boyhood experience. His attitudes devel</w:t>
      </w:r>
      <w:r w:rsidRPr="00FE1DC5">
        <w:softHyphen/>
        <w:t xml:space="preserve">oped within a widespread and everyday culture of popular primitivism. His father, his Aunt </w:t>
      </w:r>
      <w:proofErr w:type="spellStart"/>
      <w:r w:rsidRPr="00FE1DC5">
        <w:t>Ada</w:t>
      </w:r>
      <w:proofErr w:type="spellEnd"/>
      <w:r w:rsidRPr="00FE1DC5">
        <w:t>, his school friends, did not go on to identify with Native Americans as Grey Owl did. But in their different ways they shared in his project. They too had a sense that Nature needed to be sought out, that excitement could be, and perhaps needed to be,</w:t>
      </w:r>
    </w:p>
    <w:p w:rsidR="00A45E9F" w:rsidRPr="00FE1DC5" w:rsidRDefault="00A45E9F">
      <w:pPr>
        <w:rPr>
          <w:rFonts w:ascii="Book Antiqua" w:eastAsia="Book Antiqua" w:hAnsi="Book Antiqua" w:cs="Book Antiqua"/>
          <w:sz w:val="13"/>
          <w:szCs w:val="13"/>
        </w:rPr>
      </w:pPr>
      <w:r w:rsidRPr="00FE1DC5">
        <w:rPr>
          <w:rFonts w:ascii="Book Antiqua" w:hAnsi="Book Antiqua"/>
        </w:rPr>
        <w:br w:type="page"/>
      </w:r>
    </w:p>
    <w:p w:rsidR="00A45E9F" w:rsidRPr="00FE1DC5" w:rsidRDefault="00A45E9F" w:rsidP="00A45E9F">
      <w:pPr>
        <w:pStyle w:val="Bodytext1"/>
        <w:shd w:val="clear" w:color="auto" w:fill="auto"/>
        <w:spacing w:after="0" w:line="154" w:lineRule="exact"/>
        <w:ind w:left="40" w:right="40" w:firstLine="0"/>
      </w:pPr>
      <w:proofErr w:type="gramStart"/>
      <w:r w:rsidRPr="00FE1DC5">
        <w:lastRenderedPageBreak/>
        <w:t>searched</w:t>
      </w:r>
      <w:proofErr w:type="gramEnd"/>
      <w:r w:rsidRPr="00FE1DC5">
        <w:t xml:space="preserve"> for away from the confines of modern life, away from white civilisation.</w:t>
      </w:r>
    </w:p>
    <w:p w:rsidR="00A45E9F" w:rsidRPr="00FE1DC5" w:rsidRDefault="00A45E9F" w:rsidP="00A45E9F">
      <w:pPr>
        <w:pStyle w:val="Bodytext1"/>
        <w:shd w:val="clear" w:color="auto" w:fill="auto"/>
        <w:spacing w:after="0" w:line="154" w:lineRule="exact"/>
        <w:ind w:left="20" w:right="20" w:firstLine="140"/>
      </w:pPr>
      <w:r w:rsidRPr="00FE1DC5">
        <w:t>It is reasonable to surmise that Grey Owl's primitivism was also influ</w:t>
      </w:r>
      <w:r w:rsidRPr="00FE1DC5">
        <w:softHyphen/>
        <w:t xml:space="preserve">enced by the presence of themes of wilderness, of primitive people and exotic escape, within more public aspects of British popular culture. The identification of the Red Indian with wilderness had found an influential voice early in the </w:t>
      </w:r>
      <w:r w:rsidR="00AA763D" w:rsidRPr="00FE1DC5">
        <w:t>nineteenth</w:t>
      </w:r>
      <w:r w:rsidRPr="00FE1DC5">
        <w:t xml:space="preserve"> century with James </w:t>
      </w:r>
      <w:proofErr w:type="spellStart"/>
      <w:r w:rsidRPr="00FE1DC5">
        <w:t>Fenimore</w:t>
      </w:r>
      <w:proofErr w:type="spellEnd"/>
      <w:r w:rsidRPr="00FE1DC5">
        <w:t xml:space="preserve"> Cooper's series of novels, most famously </w:t>
      </w:r>
      <w:r w:rsidR="00AA763D">
        <w:rPr>
          <w:rStyle w:val="BodytextItalic"/>
        </w:rPr>
        <w:t>The l</w:t>
      </w:r>
      <w:r w:rsidRPr="00FE1DC5">
        <w:rPr>
          <w:rStyle w:val="BodytextItalic"/>
        </w:rPr>
        <w:t>ast of the Mohicans</w:t>
      </w:r>
      <w:r w:rsidRPr="00FE1DC5">
        <w:t xml:space="preserve"> (1826). Cooper's hero, Natty </w:t>
      </w:r>
      <w:proofErr w:type="spellStart"/>
      <w:r w:rsidRPr="00FE1DC5">
        <w:t>Bumppo</w:t>
      </w:r>
      <w:proofErr w:type="spellEnd"/>
      <w:r w:rsidRPr="00FE1DC5">
        <w:t>, was in 'flight from civilized unmanliness to native- American traditions of patriarchal comradeship' (</w:t>
      </w:r>
      <w:proofErr w:type="spellStart"/>
      <w:r w:rsidRPr="00FE1DC5">
        <w:t>Leverenz</w:t>
      </w:r>
      <w:proofErr w:type="spellEnd"/>
      <w:r w:rsidRPr="00FE1DC5">
        <w:t xml:space="preserve">, cited by Kimmel, 1995, p.123). His works were a particular favourite of the young Archie </w:t>
      </w:r>
      <w:proofErr w:type="spellStart"/>
      <w:r w:rsidRPr="00FE1DC5">
        <w:t>Belaney</w:t>
      </w:r>
      <w:proofErr w:type="spellEnd"/>
      <w:r w:rsidRPr="00FE1DC5">
        <w:t xml:space="preserve">, as was Longfellow’s poem </w:t>
      </w:r>
      <w:proofErr w:type="spellStart"/>
      <w:r w:rsidRPr="00FE1DC5">
        <w:rPr>
          <w:rStyle w:val="BodytextItalic"/>
        </w:rPr>
        <w:t>Hiazvatha</w:t>
      </w:r>
      <w:proofErr w:type="spellEnd"/>
      <w:r w:rsidRPr="00FE1DC5">
        <w:rPr>
          <w:rStyle w:val="BodytextItalic"/>
        </w:rPr>
        <w:t>.</w:t>
      </w:r>
      <w:r w:rsidRPr="00FE1DC5">
        <w:t xml:space="preserve"> Another American author Archie enjoyed was Ernest Seton. Seton wrote twenty or so books on the theme of animals and the love of Nature, his first work being </w:t>
      </w:r>
      <w:r w:rsidRPr="00FE1DC5">
        <w:rPr>
          <w:rStyle w:val="BodytextItalic"/>
        </w:rPr>
        <w:t>W</w:t>
      </w:r>
      <w:r w:rsidR="00AA763D">
        <w:rPr>
          <w:rStyle w:val="BodytextItalic"/>
        </w:rPr>
        <w:t>ild Animals I Have Known</w:t>
      </w:r>
      <w:r w:rsidRPr="00FE1DC5">
        <w:rPr>
          <w:rStyle w:val="BodytextItalic"/>
        </w:rPr>
        <w:t>,</w:t>
      </w:r>
      <w:r w:rsidRPr="00FE1DC5">
        <w:t xml:space="preserve"> published in 1898. Archie </w:t>
      </w:r>
      <w:proofErr w:type="spellStart"/>
      <w:r w:rsidRPr="00FE1DC5">
        <w:t>Belaney</w:t>
      </w:r>
      <w:proofErr w:type="spellEnd"/>
      <w:r w:rsidRPr="00FE1DC5">
        <w:t xml:space="preserve"> seems to have been especially keen on another best-seller by Seton, </w:t>
      </w:r>
      <w:r w:rsidR="00AA763D">
        <w:rPr>
          <w:rStyle w:val="BodytextItalic"/>
        </w:rPr>
        <w:t>Tw</w:t>
      </w:r>
      <w:r w:rsidRPr="00FE1DC5">
        <w:rPr>
          <w:rStyle w:val="BodytextItalic"/>
        </w:rPr>
        <w:t>o Little Savages: Being the Adventures of Tim</w:t>
      </w:r>
      <w:r w:rsidRPr="00FE1DC5">
        <w:t xml:space="preserve"> Boys </w:t>
      </w:r>
      <w:r w:rsidRPr="00FE1DC5">
        <w:rPr>
          <w:rStyle w:val="BodytextItalic"/>
        </w:rPr>
        <w:t>who</w:t>
      </w:r>
      <w:r w:rsidR="00AA763D">
        <w:rPr>
          <w:rStyle w:val="BodytextItalic"/>
        </w:rPr>
        <w:t xml:space="preserve"> Lived as Indians and </w:t>
      </w:r>
      <w:proofErr w:type="gramStart"/>
      <w:r w:rsidR="00AA763D">
        <w:rPr>
          <w:rStyle w:val="BodytextItalic"/>
        </w:rPr>
        <w:t>What</w:t>
      </w:r>
      <w:proofErr w:type="gramEnd"/>
      <w:r w:rsidR="00AA763D">
        <w:rPr>
          <w:rStyle w:val="BodytextItalic"/>
        </w:rPr>
        <w:t xml:space="preserve"> they</w:t>
      </w:r>
      <w:r w:rsidRPr="00FE1DC5">
        <w:rPr>
          <w:rStyle w:val="BodytextItalic"/>
        </w:rPr>
        <w:t xml:space="preserve"> Learned </w:t>
      </w:r>
      <w:r w:rsidRPr="00FE1DC5">
        <w:t xml:space="preserve">(1903). The novel is full of practical tips explaining how one may build a </w:t>
      </w:r>
      <w:proofErr w:type="spellStart"/>
      <w:r w:rsidRPr="00FE1DC5">
        <w:t>teepee</w:t>
      </w:r>
      <w:proofErr w:type="spellEnd"/>
      <w:r w:rsidRPr="00FE1DC5">
        <w:t xml:space="preserve">, read smoke signals, light fire with sticks and so on.' Donald Smith (1990, p.18) suggests that 'Archie might well have patterned his future life on </w:t>
      </w:r>
      <w:r w:rsidR="00AA763D">
        <w:rPr>
          <w:rStyle w:val="BodytextItalic"/>
        </w:rPr>
        <w:t>Two</w:t>
      </w:r>
      <w:r w:rsidRPr="00FE1DC5">
        <w:rPr>
          <w:rStyle w:val="BodytextItalic"/>
        </w:rPr>
        <w:t xml:space="preserve"> Little Savages</w:t>
      </w:r>
      <w:r w:rsidR="00AA763D">
        <w:t>’.</w:t>
      </w:r>
    </w:p>
    <w:p w:rsidR="00C22D9E" w:rsidRPr="00FE1DC5" w:rsidRDefault="00A45E9F" w:rsidP="00A45E9F">
      <w:pPr>
        <w:pStyle w:val="Bodytext1"/>
        <w:shd w:val="clear" w:color="auto" w:fill="auto"/>
        <w:spacing w:after="0" w:line="154" w:lineRule="exact"/>
        <w:ind w:left="20" w:right="20" w:firstLine="140"/>
      </w:pPr>
      <w:r w:rsidRPr="00FE1DC5">
        <w:t>The late nineteenth century and early twentieth century saw the publi</w:t>
      </w:r>
      <w:r w:rsidRPr="00FE1DC5">
        <w:softHyphen/>
        <w:t xml:space="preserve">cation of numerous testimonies and tales from the 'American Wild West' in Britain, as well as variously sympathetic accounts of 'Red Indian' life. What lent the latter their particular appeal was, in part, their </w:t>
      </w:r>
      <w:proofErr w:type="gramStart"/>
      <w:r w:rsidRPr="00FE1DC5">
        <w:t>pathos.</w:t>
      </w:r>
      <w:proofErr w:type="gramEnd"/>
      <w:r w:rsidRPr="00FE1DC5">
        <w:t xml:space="preserve"> The Red Indian was considered part of a 'dying breed', a noble remnant of a culture that was bound to 'disappear' through contact with the superior and stronger civilisation of white settlers (Gidley, 1992). Thus politically neutered Red Indians could become objects of sympathy, although their savage nature was rarely placed in doubt. Moreover, popular interest was consistently framed by a kind of excited horror that such strange people could exist at all. The visit by Buffalo Bill and his Wild West Show to Hastings in August 1903 offered audiences - among whom was the young Grey Owl - a variety of thrills, not least of which was the spectacle of seeing tomahawk-wielding, bloodthirsty Red Indians in the flesh. Sub</w:t>
      </w:r>
      <w:r w:rsidRPr="00FE1DC5">
        <w:softHyphen/>
        <w:t xml:space="preserve">sequent to this visit a craze for Buffalo Bill swept through </w:t>
      </w:r>
      <w:proofErr w:type="spellStart"/>
      <w:r w:rsidRPr="00FE1DC5">
        <w:t>Belaney's</w:t>
      </w:r>
      <w:proofErr w:type="spellEnd"/>
      <w:r w:rsidRPr="00FE1DC5">
        <w:t xml:space="preserve"> school, as it had through many others. A few years later, after </w:t>
      </w:r>
      <w:proofErr w:type="spellStart"/>
      <w:r w:rsidRPr="00FE1DC5">
        <w:t>Belaney</w:t>
      </w:r>
      <w:proofErr w:type="spellEnd"/>
      <w:r w:rsidRPr="00FE1DC5">
        <w:t xml:space="preserve"> had left England, a similar enthusiasm was drawn upon in the Boy Scout movement. The movement's leader, Baden-Powell, organised weekend camping expeditions for boys. During these retreats into the ’wilds' boys wore Native American headdress, and emulated native tracking skills and other ceremonies. The Boy Scouts employed a variety of different native cultures in order to organise their displays of masculine prowess. References to India and Africa, as well as Native America, were all deployed in order to symbolise the acquisition of knowledge of Nature, both animal and human. This tendency to mix together and homogenise 'native' cultures meant that the popularity of things Red Indian in Britain often overlapped with what were understood as similar cultures, similar peoples in other parts of the world. Thus, whether it was Tarzan </w:t>
      </w:r>
    </w:p>
    <w:p w:rsidR="00C22D9E" w:rsidRPr="00FE1DC5" w:rsidRDefault="00C22D9E" w:rsidP="00A45E9F">
      <w:pPr>
        <w:pStyle w:val="Bodytext1"/>
        <w:shd w:val="clear" w:color="auto" w:fill="auto"/>
        <w:spacing w:after="0" w:line="154" w:lineRule="exact"/>
        <w:ind w:left="20" w:right="20" w:firstLine="140"/>
      </w:pPr>
    </w:p>
    <w:p w:rsidR="00C22D9E" w:rsidRPr="00FE1DC5" w:rsidRDefault="00AA763D" w:rsidP="00A45E9F">
      <w:pPr>
        <w:pStyle w:val="Bodytext1"/>
        <w:shd w:val="clear" w:color="auto" w:fill="auto"/>
        <w:spacing w:after="0" w:line="154" w:lineRule="exact"/>
        <w:ind w:left="20" w:right="20" w:firstLine="140"/>
      </w:pPr>
      <w:r>
        <w:t>92-93</w:t>
      </w:r>
    </w:p>
    <w:p w:rsidR="00C22D9E" w:rsidRPr="00FE1DC5" w:rsidRDefault="00C22D9E" w:rsidP="00A45E9F">
      <w:pPr>
        <w:pStyle w:val="Bodytext1"/>
        <w:shd w:val="clear" w:color="auto" w:fill="auto"/>
        <w:spacing w:after="0" w:line="154" w:lineRule="exact"/>
        <w:ind w:left="20" w:right="20" w:firstLine="140"/>
      </w:pPr>
    </w:p>
    <w:p w:rsidR="00C22D9E" w:rsidRPr="00FE1DC5" w:rsidRDefault="00C22D9E" w:rsidP="00A45E9F">
      <w:pPr>
        <w:pStyle w:val="Bodytext1"/>
        <w:shd w:val="clear" w:color="auto" w:fill="auto"/>
        <w:spacing w:after="0" w:line="154" w:lineRule="exact"/>
        <w:ind w:left="20" w:right="20" w:firstLine="140"/>
      </w:pPr>
    </w:p>
    <w:p w:rsidR="00C22D9E" w:rsidRPr="00FE1DC5" w:rsidRDefault="00C22D9E" w:rsidP="00A45E9F">
      <w:pPr>
        <w:pStyle w:val="Bodytext1"/>
        <w:shd w:val="clear" w:color="auto" w:fill="auto"/>
        <w:spacing w:after="0" w:line="154" w:lineRule="exact"/>
        <w:ind w:left="20" w:right="20" w:firstLine="140"/>
      </w:pPr>
    </w:p>
    <w:p w:rsidR="00C22D9E" w:rsidRPr="00FE1DC5" w:rsidRDefault="00C22D9E" w:rsidP="00A45E9F">
      <w:pPr>
        <w:pStyle w:val="Bodytext1"/>
        <w:shd w:val="clear" w:color="auto" w:fill="auto"/>
        <w:spacing w:after="0" w:line="154" w:lineRule="exact"/>
        <w:ind w:left="20" w:right="20" w:firstLine="140"/>
      </w:pPr>
    </w:p>
    <w:p w:rsidR="00C22D9E" w:rsidRPr="00FE1DC5" w:rsidRDefault="00C22D9E" w:rsidP="00A45E9F">
      <w:pPr>
        <w:pStyle w:val="Bodytext1"/>
        <w:shd w:val="clear" w:color="auto" w:fill="auto"/>
        <w:spacing w:after="0" w:line="154" w:lineRule="exact"/>
        <w:ind w:left="20" w:right="20" w:firstLine="140"/>
      </w:pPr>
    </w:p>
    <w:p w:rsidR="00C22D9E" w:rsidRPr="00FE1DC5" w:rsidRDefault="00C22D9E" w:rsidP="00A45E9F">
      <w:pPr>
        <w:pStyle w:val="Bodytext1"/>
        <w:shd w:val="clear" w:color="auto" w:fill="auto"/>
        <w:spacing w:after="0" w:line="154" w:lineRule="exact"/>
        <w:ind w:left="20" w:right="20" w:firstLine="140"/>
      </w:pPr>
    </w:p>
    <w:p w:rsidR="00A45E9F" w:rsidRPr="00FE1DC5" w:rsidRDefault="00A45E9F" w:rsidP="005F077D">
      <w:pPr>
        <w:pStyle w:val="Bodytext1"/>
        <w:shd w:val="clear" w:color="auto" w:fill="auto"/>
        <w:spacing w:after="0" w:line="154" w:lineRule="exact"/>
        <w:ind w:left="20" w:right="20" w:hanging="20"/>
      </w:pPr>
      <w:r w:rsidRPr="00FE1DC5">
        <w:lastRenderedPageBreak/>
        <w:t>'revelling in the freedom of the fierce, wild life he loved' (Burroughs, 1963, p.149), or Kim's ability to integrate into any aspect of the culture of India (more particularly to dress like and, hence, become a native boy: 'a demon woke up and sang with joy as he put on the changing dress and changed speech and gesture therewith'; Kipling, 1912, p.226), it was not the cultural specificities of the other that mattered so much as the act of racial transgression itself. More precisely, it was the possibility that whites could and did escape from whiteness, that they could choose to adopt (and by implication, at any time choose to discard), the ways of 'the tribal', 'the natural', the 'less sophisticated' peoples of the Earth.</w:t>
      </w:r>
    </w:p>
    <w:p w:rsidR="00A45E9F" w:rsidRPr="00FE1DC5" w:rsidRDefault="00A45E9F" w:rsidP="00A45E9F">
      <w:pPr>
        <w:pStyle w:val="Bodytext1"/>
        <w:shd w:val="clear" w:color="auto" w:fill="auto"/>
        <w:spacing w:after="60" w:line="154" w:lineRule="exact"/>
        <w:ind w:left="40" w:right="40" w:firstLine="160"/>
      </w:pPr>
      <w:r w:rsidRPr="00FE1DC5">
        <w:t xml:space="preserve">Not long after he first settled in Canada (in </w:t>
      </w:r>
      <w:proofErr w:type="spellStart"/>
      <w:r w:rsidRPr="00FE1DC5">
        <w:t>Temagami</w:t>
      </w:r>
      <w:proofErr w:type="spellEnd"/>
      <w:r w:rsidRPr="00FE1DC5">
        <w:t xml:space="preserve"> in northern Ontario), at the age of 17 in 1906, Grey Owl appears to have begun to change his appearance. He grew his hair long, he wore native clothes, </w:t>
      </w:r>
      <w:proofErr w:type="gramStart"/>
      <w:r w:rsidRPr="00FE1DC5">
        <w:t>he developed a native bearing, the 'stern and wise' facial expression that Donald Smith (1990) calls his 'Indian face'</w:t>
      </w:r>
      <w:proofErr w:type="gramEnd"/>
      <w:r w:rsidRPr="00FE1DC5">
        <w:t>. He also taught himself native languages, lore and trapping skills. When precisely this cultural identifi</w:t>
      </w:r>
      <w:r w:rsidRPr="00FE1DC5">
        <w:softHyphen/>
        <w:t xml:space="preserve">cation spilled over into the fabrication of a new family history is not entirely clear. However, his British publisher </w:t>
      </w:r>
      <w:proofErr w:type="spellStart"/>
      <w:r w:rsidRPr="00FE1DC5">
        <w:t>Lovat</w:t>
      </w:r>
      <w:proofErr w:type="spellEnd"/>
      <w:r w:rsidRPr="00FE1DC5">
        <w:t xml:space="preserve"> Dickson comments that Grey Owl's feelings of empathy for 'Indians' were considerably strengthened as he came to consider his new home, in </w:t>
      </w:r>
      <w:proofErr w:type="spellStart"/>
      <w:r w:rsidRPr="00FE1DC5">
        <w:t>Temagami</w:t>
      </w:r>
      <w:proofErr w:type="spellEnd"/>
      <w:r w:rsidRPr="00FE1DC5">
        <w:t>, as being under threat from white civilisation. As Dickson explains,</w:t>
      </w:r>
    </w:p>
    <w:p w:rsidR="00A45E9F" w:rsidRPr="00FE1DC5" w:rsidRDefault="00A45E9F" w:rsidP="00A45E9F">
      <w:pPr>
        <w:pStyle w:val="Bodytext1"/>
        <w:shd w:val="clear" w:color="auto" w:fill="auto"/>
        <w:spacing w:after="60" w:line="154" w:lineRule="exact"/>
        <w:ind w:left="200" w:right="40" w:firstLine="0"/>
      </w:pPr>
      <w:r w:rsidRPr="00FE1DC5">
        <w:t>Archie's romantic dream of living with the Indians in isolation was shaken by the rumours of this paradise becoming a white man's holi</w:t>
      </w:r>
      <w:r w:rsidRPr="00FE1DC5">
        <w:softHyphen/>
        <w:t>day ground, and the Indians becoming servants in surroundings in which they were nature's master. It made him despise what he had come from, and romanticise the more what he had come to. (1976, p.71)</w:t>
      </w:r>
    </w:p>
    <w:p w:rsidR="00A45E9F" w:rsidRPr="00FE1DC5" w:rsidRDefault="00A45E9F" w:rsidP="00A45E9F">
      <w:pPr>
        <w:pStyle w:val="Bodytext1"/>
        <w:shd w:val="clear" w:color="auto" w:fill="auto"/>
        <w:spacing w:after="60" w:line="154" w:lineRule="exact"/>
        <w:ind w:left="40" w:right="40" w:firstLine="0"/>
      </w:pPr>
      <w:proofErr w:type="spellStart"/>
      <w:r w:rsidRPr="00FE1DC5">
        <w:t>Belaney's</w:t>
      </w:r>
      <w:proofErr w:type="spellEnd"/>
      <w:r w:rsidRPr="00FE1DC5">
        <w:t xml:space="preserve"> 'Indian' identity was designed for a white audience. He felt that his written work would be better received, and that his pleas for the preservation of Canada's wilderness landscapes and people would be better heeded, if he were taken to be a native. As this implies, the real moment of transition from </w:t>
      </w:r>
      <w:proofErr w:type="spellStart"/>
      <w:r w:rsidRPr="00FE1DC5">
        <w:t>Archie'Belaney</w:t>
      </w:r>
      <w:proofErr w:type="spellEnd"/>
      <w:r w:rsidRPr="00FE1DC5">
        <w:t xml:space="preserve"> to Grey Owl was prompted by the knowledge that people wanted to hear from a 'real Indian', that there was a pre-existing disposition towards finding such people remark</w:t>
      </w:r>
      <w:r w:rsidRPr="00FE1DC5">
        <w:softHyphen/>
        <w:t xml:space="preserve">able. His second published essay (which was, like the first, sent to </w:t>
      </w:r>
      <w:r w:rsidR="00027916">
        <w:rPr>
          <w:i/>
        </w:rPr>
        <w:t>Country</w:t>
      </w:r>
      <w:r w:rsidRPr="00FE1DC5">
        <w:rPr>
          <w:rStyle w:val="BodytextItalic"/>
        </w:rPr>
        <w:t xml:space="preserve"> Life)</w:t>
      </w:r>
      <w:r w:rsidRPr="00FE1DC5">
        <w:t xml:space="preserve"> was accompanied by a letter (cited by Dickson, 1976, p.181) that adopted a self-consciously uneducated style. '1 guess I shouldn't be talk</w:t>
      </w:r>
      <w:r w:rsidRPr="00FE1DC5">
        <w:softHyphen/>
        <w:t xml:space="preserve">ing so personally to you, Mr. Editor, being a business man/ he wrote, explaining that his real name </w:t>
      </w:r>
      <w:r w:rsidR="00027916">
        <w:t xml:space="preserve">was </w:t>
      </w:r>
      <w:proofErr w:type="spellStart"/>
      <w:r w:rsidR="00027916">
        <w:t>Wa</w:t>
      </w:r>
      <w:r w:rsidRPr="00FE1DC5">
        <w:t>-Sha-Quon-Asin</w:t>
      </w:r>
      <w:proofErr w:type="spellEnd"/>
      <w:r w:rsidRPr="00FE1DC5">
        <w:t>, or Grey Owl. The literary transformation of Englishman to Indian is detailed by Smith (1990):</w:t>
      </w:r>
    </w:p>
    <w:p w:rsidR="00A45E9F" w:rsidRPr="00FE1DC5" w:rsidRDefault="00A45E9F" w:rsidP="00A45E9F">
      <w:pPr>
        <w:pStyle w:val="Bodytext1"/>
        <w:shd w:val="clear" w:color="auto" w:fill="auto"/>
        <w:spacing w:after="0" w:line="154" w:lineRule="exact"/>
        <w:ind w:left="200" w:right="40" w:firstLine="0"/>
      </w:pPr>
      <w:r w:rsidRPr="00FE1DC5">
        <w:t xml:space="preserve">If he wrote as a North American Indian he knew that his public would credit him with an insight into nature denied non-native writers. From </w:t>
      </w:r>
      <w:proofErr w:type="spellStart"/>
      <w:r w:rsidRPr="00FE1DC5">
        <w:t>Cabano</w:t>
      </w:r>
      <w:proofErr w:type="spellEnd"/>
      <w:r w:rsidRPr="00FE1DC5">
        <w:t xml:space="preserve"> on May 6, 1929, he wrote to Country Life of Indians as 'them', but claimed to have been adopted by the Ojibwa about twenty years earlier. By November 5, 1929, he reported to his English editor that 'tor about 15 years he spoke nothing but Indian'. On November 12, 1930, he signed himself 'Grey Owl' for the first time, after once trying out the</w:t>
      </w:r>
    </w:p>
    <w:p w:rsidR="00A45E9F" w:rsidRPr="00FE1DC5" w:rsidRDefault="00A45E9F">
      <w:pPr>
        <w:rPr>
          <w:rFonts w:ascii="Book Antiqua" w:eastAsia="Book Antiqua" w:hAnsi="Book Antiqua" w:cs="Book Antiqua"/>
          <w:sz w:val="13"/>
          <w:szCs w:val="13"/>
        </w:rPr>
      </w:pPr>
      <w:r w:rsidRPr="00FE1DC5">
        <w:rPr>
          <w:rFonts w:ascii="Book Antiqua" w:hAnsi="Book Antiqua"/>
        </w:rPr>
        <w:br w:type="page"/>
      </w:r>
    </w:p>
    <w:p w:rsidR="00A45E9F" w:rsidRPr="00FE1DC5" w:rsidRDefault="00A45E9F" w:rsidP="00A45E9F">
      <w:pPr>
        <w:pStyle w:val="Bodytext1"/>
        <w:shd w:val="clear" w:color="auto" w:fill="auto"/>
        <w:spacing w:after="116" w:line="149" w:lineRule="exact"/>
        <w:ind w:left="260" w:right="320" w:firstLine="0"/>
      </w:pPr>
      <w:proofErr w:type="gramStart"/>
      <w:r w:rsidRPr="00FE1DC5">
        <w:lastRenderedPageBreak/>
        <w:t>name</w:t>
      </w:r>
      <w:proofErr w:type="gramEnd"/>
      <w:r w:rsidRPr="00FE1DC5">
        <w:t>, 'White Owl'. The ch</w:t>
      </w:r>
      <w:r w:rsidR="00027916">
        <w:t>oice of his new name came easily.  H</w:t>
      </w:r>
      <w:r w:rsidRPr="00FE1DC5">
        <w:t xml:space="preserve">ad he not imitated the hoot of an owl since his boyhood days in </w:t>
      </w:r>
      <w:proofErr w:type="gramStart"/>
      <w:r w:rsidRPr="00FE1DC5">
        <w:t>I</w:t>
      </w:r>
      <w:proofErr w:type="gramEnd"/>
      <w:r w:rsidRPr="00FE1DC5">
        <w:t xml:space="preserve"> tastings? I.ike him many owls were active at night. On February 2, 1931, the new Grey Owl announced to Country Life that he had Indian blood'. Five months later he completed his transformation. On July 1,</w:t>
      </w:r>
      <w:r w:rsidR="00027916">
        <w:t xml:space="preserve"> 1931, he declared himself</w:t>
      </w:r>
      <w:r w:rsidRPr="00FE1DC5">
        <w:t xml:space="preserve"> as an Indian wr</w:t>
      </w:r>
      <w:r w:rsidR="00027916">
        <w:t>iter' who 'writes as an Indian'.</w:t>
      </w:r>
      <w:r w:rsidRPr="00FE1DC5">
        <w:t xml:space="preserve"> (p.85)</w:t>
      </w:r>
    </w:p>
    <w:p w:rsidR="00A45E9F" w:rsidRPr="00FE1DC5" w:rsidRDefault="00A45E9F" w:rsidP="00027916">
      <w:pPr>
        <w:pStyle w:val="Bodytext1"/>
        <w:shd w:val="clear" w:color="auto" w:fill="auto"/>
        <w:spacing w:after="0" w:line="154" w:lineRule="exact"/>
        <w:ind w:left="60" w:right="320" w:firstLine="120"/>
      </w:pPr>
      <w:proofErr w:type="gramStart"/>
      <w:r w:rsidRPr="00FE1DC5">
        <w:t>Driven, in part, by a desire for fame.</w:t>
      </w:r>
      <w:proofErr w:type="gramEnd"/>
      <w:r w:rsidRPr="00FE1DC5">
        <w:t xml:space="preserve"> Grey O</w:t>
      </w:r>
      <w:r w:rsidR="00027916">
        <w:t>wl increasingly immersed himself</w:t>
      </w:r>
      <w:r w:rsidRPr="00FE1DC5">
        <w:t xml:space="preserve"> in a native identity. Once the details of his new 'Indian' identity were fixed Grey Owl stuck to them, inhabiting his role in both</w:t>
      </w:r>
      <w:r w:rsidR="00027916">
        <w:t xml:space="preserve"> public and pri</w:t>
      </w:r>
      <w:r w:rsidRPr="00FE1DC5">
        <w:t>vate He was, he said, a 'half-breed ', born in Mex</w:t>
      </w:r>
      <w:r w:rsidR="00027916">
        <w:t xml:space="preserve">ico of a Scottish father and a </w:t>
      </w:r>
      <w:proofErr w:type="spellStart"/>
      <w:r w:rsidR="00027916">
        <w:t>Jacari</w:t>
      </w:r>
      <w:r w:rsidRPr="00FE1DC5">
        <w:t>lla</w:t>
      </w:r>
      <w:proofErr w:type="spellEnd"/>
      <w:r w:rsidRPr="00FE1DC5">
        <w:t xml:space="preserve"> mother. His parents had, he claimed, only ever been to Britain as part of Buffalo Bill's Wild West Show. Grey Owl found </w:t>
      </w:r>
      <w:proofErr w:type="gramStart"/>
      <w:r w:rsidRPr="00FE1DC5">
        <w:t>himself</w:t>
      </w:r>
      <w:proofErr w:type="gramEnd"/>
      <w:r w:rsidRPr="00FE1DC5">
        <w:t xml:space="preserve"> not merely accepted in this role but considered a 'fine specimen</w:t>
      </w:r>
      <w:r w:rsidRPr="00FE1DC5">
        <w:rPr>
          <w:vertAlign w:val="superscript"/>
        </w:rPr>
        <w:t>-</w:t>
      </w:r>
      <w:r w:rsidRPr="00FE1DC5">
        <w:t xml:space="preserve"> of the race. Indeed, lie seems to have revelled in the part, to the point of what sometimes seems like mockery. To one Glasgow journalist eager to know more about the habits of Indians' he explained, 'I love classical music</w:t>
      </w:r>
      <w:r w:rsidR="00027916">
        <w:t>.</w:t>
      </w:r>
      <w:r w:rsidRPr="00FE1DC5">
        <w:t xml:space="preserve"> Wherever you find an Indian camp, you will find a gramophone and a</w:t>
      </w:r>
      <w:r w:rsidR="00027916">
        <w:t xml:space="preserve"> pile of records, most of them Beethoven’</w:t>
      </w:r>
      <w:r w:rsidRPr="00FE1DC5">
        <w:t xml:space="preserve"> </w:t>
      </w:r>
      <w:r w:rsidRPr="00FE1DC5">
        <w:rPr>
          <w:rStyle w:val="BodytextItalic"/>
        </w:rPr>
        <w:t>(Evening Citizen,</w:t>
      </w:r>
      <w:r w:rsidR="00027916">
        <w:t xml:space="preserve"> 28 November 1935</w:t>
      </w:r>
      <w:r w:rsidRPr="00FE1DC5">
        <w:t>). However, the clamour associated with Grey Owl's two sneaking ours of Britain (in 1935-36 and 1937) could hardly have been expected</w:t>
      </w:r>
      <w:r w:rsidR="00027916">
        <w:t>.</w:t>
      </w:r>
      <w:r w:rsidRPr="00FE1DC5">
        <w:t xml:space="preserve"> </w:t>
      </w:r>
      <w:proofErr w:type="gramStart"/>
      <w:r w:rsidRPr="00FE1DC5">
        <w:t>During</w:t>
      </w:r>
      <w:proofErr w:type="gramEnd"/>
      <w:r w:rsidRPr="00FE1DC5">
        <w:t xml:space="preserve"> his first tour he gave 200 lectures in four months, addressing nearly 230,000 people. The second tour, which included a private per</w:t>
      </w:r>
      <w:r w:rsidRPr="00FE1DC5">
        <w:softHyphen/>
        <w:t>formance for the British royal family, was equally punishing. 'There</w:t>
      </w:r>
      <w:r w:rsidR="00027916">
        <w:t xml:space="preserve"> Never Came a Redder Indian to </w:t>
      </w:r>
      <w:proofErr w:type="gramStart"/>
      <w:r w:rsidR="00027916">
        <w:t xml:space="preserve">Britain’ </w:t>
      </w:r>
      <w:r w:rsidRPr="00FE1DC5">
        <w:t xml:space="preserve"> enthused</w:t>
      </w:r>
      <w:proofErr w:type="gramEnd"/>
      <w:r w:rsidRPr="00FE1DC5">
        <w:t xml:space="preserve"> the </w:t>
      </w:r>
      <w:r w:rsidRPr="00FE1DC5">
        <w:rPr>
          <w:rStyle w:val="BodytextItalic"/>
        </w:rPr>
        <w:t>Su</w:t>
      </w:r>
      <w:r w:rsidR="00027916">
        <w:rPr>
          <w:rStyle w:val="BodytextItalic"/>
        </w:rPr>
        <w:t>nday</w:t>
      </w:r>
      <w:r w:rsidRPr="00FE1DC5">
        <w:t xml:space="preserve"> </w:t>
      </w:r>
      <w:r w:rsidRPr="00FE1DC5">
        <w:rPr>
          <w:rStyle w:val="BodytextItalic"/>
        </w:rPr>
        <w:t xml:space="preserve">Express </w:t>
      </w:r>
      <w:r w:rsidRPr="00FE1DC5">
        <w:t xml:space="preserve">(24 April 1938). </w:t>
      </w:r>
      <w:proofErr w:type="gramStart"/>
      <w:r w:rsidRPr="00FE1DC5">
        <w:t>Dressed in Ind</w:t>
      </w:r>
      <w:r w:rsidR="00027916">
        <w:t>ian attire.</w:t>
      </w:r>
      <w:proofErr w:type="gramEnd"/>
      <w:r w:rsidR="00027916">
        <w:t xml:space="preserve"> Grey Owl was accepte</w:t>
      </w:r>
      <w:r w:rsidRPr="00FE1DC5">
        <w:t>d as the mouthpiece of the wilderness. Grey Owl himself appears to have been quite</w:t>
      </w:r>
      <w:r w:rsidR="00027916">
        <w:t xml:space="preserve"> at ease with this role. 'When I</w:t>
      </w:r>
      <w:r w:rsidRPr="00FE1DC5">
        <w:t xml:space="preserve"> stood on those platforms I did not nee</w:t>
      </w:r>
      <w:r w:rsidR="00027916">
        <w:t>d to think. I</w:t>
      </w:r>
      <w:r w:rsidRPr="00FE1DC5">
        <w:t xml:space="preserve"> merely spoke of the life and the animals I had known all my days. I was only the mouth, but Nature was speaking</w:t>
      </w:r>
      <w:r w:rsidR="00027916">
        <w:t>’</w:t>
      </w:r>
      <w:r w:rsidRPr="00FE1DC5">
        <w:t xml:space="preserve"> (Grey Owl cited</w:t>
      </w:r>
      <w:r w:rsidR="00027916">
        <w:t xml:space="preserve"> by Dickson, 1976, p.237).</w:t>
      </w:r>
      <w:r w:rsidR="00027916">
        <w:tab/>
      </w:r>
    </w:p>
    <w:p w:rsidR="00A45E9F" w:rsidRPr="00FE1DC5" w:rsidRDefault="00A45E9F" w:rsidP="00A45E9F">
      <w:pPr>
        <w:pStyle w:val="Bodytext1"/>
        <w:shd w:val="clear" w:color="auto" w:fill="auto"/>
        <w:tabs>
          <w:tab w:val="left" w:pos="646"/>
        </w:tabs>
        <w:spacing w:after="0" w:line="163" w:lineRule="exact"/>
        <w:ind w:left="60" w:right="180" w:firstLine="120"/>
        <w:jc w:val="left"/>
      </w:pPr>
      <w:r w:rsidRPr="00FE1DC5">
        <w:t>There is a savage irony in the fact that the gruelling, alienating life of being on the road, talking to endless audiences in numerous cities about the uncorrupted simplicities of Nature, appears to have killed Grey Owl</w:t>
      </w:r>
      <w:r w:rsidR="00027916">
        <w:t>.</w:t>
      </w:r>
      <w:r w:rsidRPr="00FE1DC5">
        <w:t xml:space="preserve"> Less than a month after his last lecture, in Toronto, he went into a coma</w:t>
      </w:r>
      <w:proofErr w:type="gramStart"/>
      <w:r w:rsidRPr="00FE1DC5">
        <w:t xml:space="preserve">, </w:t>
      </w:r>
      <w:r w:rsidR="00027916">
        <w:t xml:space="preserve"> apparently</w:t>
      </w:r>
      <w:proofErr w:type="gramEnd"/>
      <w:r w:rsidR="00027916">
        <w:t xml:space="preserve"> caused by exhaustion. He died the following day, 13 April 1938.</w:t>
      </w:r>
    </w:p>
    <w:p w:rsidR="00A45E9F" w:rsidRDefault="00027916" w:rsidP="00A45E9F">
      <w:pPr>
        <w:pStyle w:val="Bodytext1"/>
        <w:shd w:val="clear" w:color="auto" w:fill="auto"/>
        <w:spacing w:after="0" w:line="154" w:lineRule="exact"/>
        <w:ind w:left="60" w:firstLine="120"/>
      </w:pPr>
      <w:r>
        <w:t>Grey Owl</w:t>
      </w:r>
      <w:r w:rsidR="00A45E9F" w:rsidRPr="00FE1DC5">
        <w:t xml:space="preserve"> had become a symbol of sentiments shared by many, feelings of disaffection with 'the modern world', of a desire to escape the confines of industrialised 'white civilisation'. In the aftermath of his death, and the exposes that followed, he was widely condemned </w:t>
      </w:r>
      <w:r>
        <w:t>in the British press as a fraud</w:t>
      </w:r>
      <w:r w:rsidR="00A45E9F" w:rsidRPr="00FE1DC5">
        <w:t xml:space="preserve"> In Canada though, a more benign attit</w:t>
      </w:r>
      <w:r>
        <w:t xml:space="preserve">ude seems to have prevailed. </w:t>
      </w:r>
      <w:r w:rsidR="00A45E9F" w:rsidRPr="00FE1DC5">
        <w:t xml:space="preserve"> Grey Owl had emerged as a new voice for Canada, a voice that provided a sense of national identity based not upon ol</w:t>
      </w:r>
      <w:r>
        <w:t>d colonial ties but upon Canada’</w:t>
      </w:r>
      <w:r w:rsidR="00A45E9F" w:rsidRPr="00FE1DC5">
        <w:t>s unique wilderness. Whilst alive he ha</w:t>
      </w:r>
      <w:r>
        <w:t>d been feted as, in the words of</w:t>
      </w:r>
      <w:r w:rsidR="00A45E9F" w:rsidRPr="00FE1DC5">
        <w:t xml:space="preserve"> the </w:t>
      </w:r>
      <w:r w:rsidR="00A45E9F" w:rsidRPr="00FE1DC5">
        <w:rPr>
          <w:rStyle w:val="BodytextItalic"/>
        </w:rPr>
        <w:t>Canadian Magazine</w:t>
      </w:r>
      <w:r w:rsidR="00A45E9F" w:rsidRPr="00FE1DC5">
        <w:t xml:space="preserve"> (1936; cite</w:t>
      </w:r>
      <w:r>
        <w:t>d by Smith, 1990, p.169), a man who cha</w:t>
      </w:r>
      <w:r w:rsidR="00A45E9F" w:rsidRPr="00FE1DC5">
        <w:t>llenged 'all good Canadians to remember that their heritage is a her</w:t>
      </w:r>
      <w:r>
        <w:t>itage of the North and that to f</w:t>
      </w:r>
      <w:r w:rsidR="00A45E9F" w:rsidRPr="00FE1DC5">
        <w:t>orget it is to make ourselves a little people.' The sense that the nation needed a figure like</w:t>
      </w:r>
    </w:p>
    <w:p w:rsidR="00027916" w:rsidRDefault="00027916" w:rsidP="00A45E9F">
      <w:pPr>
        <w:pStyle w:val="Bodytext1"/>
        <w:shd w:val="clear" w:color="auto" w:fill="auto"/>
        <w:spacing w:after="0" w:line="154" w:lineRule="exact"/>
        <w:ind w:left="60" w:firstLine="120"/>
      </w:pPr>
    </w:p>
    <w:p w:rsidR="00027916" w:rsidRDefault="00027916" w:rsidP="00A45E9F">
      <w:pPr>
        <w:pStyle w:val="Bodytext1"/>
        <w:shd w:val="clear" w:color="auto" w:fill="auto"/>
        <w:spacing w:after="0" w:line="154" w:lineRule="exact"/>
        <w:ind w:left="60" w:firstLine="120"/>
      </w:pPr>
    </w:p>
    <w:p w:rsidR="00027916" w:rsidRDefault="00027916" w:rsidP="00A45E9F">
      <w:pPr>
        <w:pStyle w:val="Bodytext1"/>
        <w:shd w:val="clear" w:color="auto" w:fill="auto"/>
        <w:spacing w:after="0" w:line="154" w:lineRule="exact"/>
        <w:ind w:left="60" w:firstLine="120"/>
      </w:pPr>
    </w:p>
    <w:p w:rsidR="00027916" w:rsidRDefault="00027916" w:rsidP="00A45E9F">
      <w:pPr>
        <w:pStyle w:val="Bodytext1"/>
        <w:shd w:val="clear" w:color="auto" w:fill="auto"/>
        <w:spacing w:after="0" w:line="154" w:lineRule="exact"/>
        <w:ind w:left="60" w:firstLine="120"/>
      </w:pPr>
    </w:p>
    <w:p w:rsidR="00027916" w:rsidRDefault="00DD1566" w:rsidP="00A45E9F">
      <w:pPr>
        <w:pStyle w:val="Bodytext1"/>
        <w:shd w:val="clear" w:color="auto" w:fill="auto"/>
        <w:spacing w:after="0" w:line="154" w:lineRule="exact"/>
        <w:ind w:left="60" w:firstLine="120"/>
      </w:pPr>
      <w:r>
        <w:t>94-95</w:t>
      </w:r>
    </w:p>
    <w:p w:rsidR="00027916" w:rsidRDefault="00027916" w:rsidP="00A45E9F">
      <w:pPr>
        <w:pStyle w:val="Bodytext1"/>
        <w:shd w:val="clear" w:color="auto" w:fill="auto"/>
        <w:spacing w:after="0" w:line="154" w:lineRule="exact"/>
        <w:ind w:left="60" w:firstLine="120"/>
      </w:pPr>
    </w:p>
    <w:p w:rsidR="00027916" w:rsidRDefault="00027916" w:rsidP="00A45E9F">
      <w:pPr>
        <w:pStyle w:val="Bodytext1"/>
        <w:shd w:val="clear" w:color="auto" w:fill="auto"/>
        <w:spacing w:after="0" w:line="154" w:lineRule="exact"/>
        <w:ind w:left="60" w:firstLine="120"/>
      </w:pPr>
    </w:p>
    <w:p w:rsidR="00027916" w:rsidRPr="00FE1DC5" w:rsidRDefault="00027916" w:rsidP="00A45E9F">
      <w:pPr>
        <w:pStyle w:val="Bodytext1"/>
        <w:shd w:val="clear" w:color="auto" w:fill="auto"/>
        <w:spacing w:after="0" w:line="154" w:lineRule="exact"/>
        <w:ind w:left="60" w:firstLine="120"/>
      </w:pPr>
    </w:p>
    <w:p w:rsidR="00A45E9F" w:rsidRPr="00FE1DC5" w:rsidRDefault="00A45E9F" w:rsidP="00A45E9F">
      <w:pPr>
        <w:pStyle w:val="Bodytext1"/>
        <w:shd w:val="clear" w:color="auto" w:fill="auto"/>
        <w:spacing w:after="60" w:line="154" w:lineRule="exact"/>
        <w:ind w:left="20" w:right="20" w:firstLine="0"/>
      </w:pPr>
      <w:r w:rsidRPr="00027916">
        <w:rPr>
          <w:rStyle w:val="BodytextItalic"/>
          <w:i w:val="0"/>
        </w:rPr>
        <w:lastRenderedPageBreak/>
        <w:t>Grey</w:t>
      </w:r>
      <w:r w:rsidRPr="00FE1DC5">
        <w:t xml:space="preserve"> Owl seems to have coloured the Canadian obituaries written about him. Thus, for example, under a headline 'Fun to be Fooled', the Winni</w:t>
      </w:r>
      <w:r w:rsidRPr="00FE1DC5">
        <w:softHyphen/>
        <w:t xml:space="preserve">peg </w:t>
      </w:r>
      <w:r w:rsidRPr="00FE1DC5">
        <w:rPr>
          <w:rStyle w:val="BodytextItalic"/>
        </w:rPr>
        <w:t>Tribune</w:t>
      </w:r>
      <w:r w:rsidRPr="00FE1DC5">
        <w:t xml:space="preserve"> (20 April 1938) explained that</w:t>
      </w:r>
    </w:p>
    <w:p w:rsidR="00A45E9F" w:rsidRPr="00FE1DC5" w:rsidRDefault="00A45E9F" w:rsidP="00A45E9F">
      <w:pPr>
        <w:pStyle w:val="Bodytext1"/>
        <w:shd w:val="clear" w:color="auto" w:fill="auto"/>
        <w:spacing w:after="60" w:line="154" w:lineRule="exact"/>
        <w:ind w:left="160" w:right="20" w:firstLine="0"/>
      </w:pPr>
      <w:r w:rsidRPr="00FE1DC5">
        <w:t xml:space="preserve">The chances are that Archie </w:t>
      </w:r>
      <w:proofErr w:type="spellStart"/>
      <w:r w:rsidRPr="00FE1DC5">
        <w:t>Belaney</w:t>
      </w:r>
      <w:proofErr w:type="spellEnd"/>
      <w:r w:rsidRPr="00FE1DC5">
        <w:t xml:space="preserve"> could not have done nearly such effective work for conservation of wild life under his own name. It is an odd commentary, but </w:t>
      </w:r>
      <w:proofErr w:type="gramStart"/>
      <w:r w:rsidRPr="00FE1DC5">
        <w:t>true</w:t>
      </w:r>
      <w:proofErr w:type="gramEnd"/>
      <w:r w:rsidRPr="00FE1DC5">
        <w:t xml:space="preserve"> enough, that many people will not listen to simple truths except when uttered by exotic personalities.</w:t>
      </w:r>
    </w:p>
    <w:p w:rsidR="00A45E9F" w:rsidRPr="00FE1DC5" w:rsidRDefault="00A45E9F" w:rsidP="00A45E9F">
      <w:pPr>
        <w:pStyle w:val="Bodytext1"/>
        <w:shd w:val="clear" w:color="auto" w:fill="auto"/>
        <w:spacing w:after="60" w:line="154" w:lineRule="exact"/>
        <w:ind w:left="20" w:right="20" w:firstLine="0"/>
      </w:pPr>
      <w:r w:rsidRPr="00FE1DC5">
        <w:t xml:space="preserve">However, it was </w:t>
      </w:r>
      <w:proofErr w:type="spellStart"/>
      <w:r w:rsidRPr="00FE1DC5">
        <w:t>Lovat</w:t>
      </w:r>
      <w:proofErr w:type="spellEnd"/>
      <w:r w:rsidRPr="00FE1DC5">
        <w:t xml:space="preserve"> Dickson who provided the most dogged defence of Grey Owl. In an edited collection of tributes - </w:t>
      </w:r>
      <w:r w:rsidRPr="00FE1DC5">
        <w:rPr>
          <w:rStyle w:val="BodytextItalic"/>
        </w:rPr>
        <w:t>The Green Leaf: A Tribute to Grey Owl</w:t>
      </w:r>
      <w:r w:rsidRPr="00FE1DC5">
        <w:t xml:space="preserve"> (1938) - and in a biography </w:t>
      </w:r>
      <w:r w:rsidRPr="00FE1DC5">
        <w:rPr>
          <w:rStyle w:val="BodytextItalic"/>
        </w:rPr>
        <w:t xml:space="preserve">Half-Breed: The Story of Grey Owl </w:t>
      </w:r>
      <w:r w:rsidRPr="00FE1DC5">
        <w:t xml:space="preserve">(1939; the term 'half-breed' was transformed over the generations into </w:t>
      </w:r>
      <w:r w:rsidRPr="00FE1DC5">
        <w:rPr>
          <w:rStyle w:val="BodytextItalic"/>
        </w:rPr>
        <w:t>Wilderness Man: The Strange Story of Grey Owl,</w:t>
      </w:r>
      <w:r w:rsidRPr="00FE1DC5">
        <w:t xml:space="preserve"> 1976, in Dickson's later refashioning of his earlier biography), Dickson tried to show' that there was nothing inauthentic about Grey Owl's commitments, either to the environment or to native Canadians. For Dickson it is the public's identifica</w:t>
      </w:r>
      <w:r w:rsidRPr="00FE1DC5">
        <w:softHyphen/>
        <w:t>tion with Grey Owl, their expectation of him, that is the key to his story:</w:t>
      </w:r>
    </w:p>
    <w:p w:rsidR="00A45E9F" w:rsidRPr="00FE1DC5" w:rsidRDefault="00A45E9F" w:rsidP="00A45E9F">
      <w:pPr>
        <w:pStyle w:val="Bodytext1"/>
        <w:shd w:val="clear" w:color="auto" w:fill="auto"/>
        <w:spacing w:after="246" w:line="154" w:lineRule="exact"/>
        <w:ind w:left="160" w:right="20" w:firstLine="0"/>
      </w:pPr>
      <w:proofErr w:type="gramStart"/>
      <w:r w:rsidRPr="00FE1DC5">
        <w:t>here</w:t>
      </w:r>
      <w:proofErr w:type="gramEnd"/>
      <w:r w:rsidRPr="00FE1DC5">
        <w:t xml:space="preserve"> was this romantic figure telling them with his deep and thrilling voice that somewhere there was a land where life could begin again, a place which the screams of demented dictators could not reach, where the air was fresh and not stagnant with the fumes of industry, where wild animals and men could co-exist without murderous intent. (1976, p.240)</w:t>
      </w:r>
    </w:p>
    <w:p w:rsidR="00A45E9F" w:rsidRPr="00FE1DC5" w:rsidRDefault="00A45E9F" w:rsidP="00A45E9F">
      <w:pPr>
        <w:pStyle w:val="Heading51"/>
        <w:keepNext/>
        <w:keepLines/>
        <w:shd w:val="clear" w:color="auto" w:fill="auto"/>
        <w:tabs>
          <w:tab w:val="center" w:pos="4417"/>
        </w:tabs>
        <w:spacing w:before="0" w:after="114" w:line="221" w:lineRule="exact"/>
        <w:ind w:left="20" w:right="220"/>
      </w:pPr>
      <w:r w:rsidRPr="00FE1DC5">
        <w:t xml:space="preserve">Landscapes of masculinity: the </w:t>
      </w:r>
      <w:proofErr w:type="spellStart"/>
      <w:r w:rsidRPr="00FE1DC5">
        <w:t>mythopoetic</w:t>
      </w:r>
      <w:proofErr w:type="spellEnd"/>
      <w:r w:rsidRPr="00FE1DC5">
        <w:t xml:space="preserve"> men's movement</w:t>
      </w:r>
      <w:r w:rsidRPr="00FE1DC5">
        <w:tab/>
        <w:t>\</w:t>
      </w:r>
      <w:r w:rsidRPr="00FE1DC5">
        <w:rPr>
          <w:vertAlign w:val="subscript"/>
        </w:rPr>
        <w:t>t</w:t>
      </w:r>
    </w:p>
    <w:p w:rsidR="00A45E9F" w:rsidRPr="00FE1DC5" w:rsidRDefault="00A45E9F" w:rsidP="00A45E9F">
      <w:pPr>
        <w:pStyle w:val="Bodytext1"/>
        <w:shd w:val="clear" w:color="auto" w:fill="auto"/>
        <w:spacing w:after="60" w:line="154" w:lineRule="exact"/>
        <w:ind w:left="160" w:right="20" w:firstLine="0"/>
      </w:pPr>
      <w:r w:rsidRPr="00FE1DC5">
        <w:t>What is driving men in ever increasing numbers into the woods to beat drums and share grief that they can't articulate in their everyday lives? (Harding, 1992)</w:t>
      </w:r>
    </w:p>
    <w:p w:rsidR="00A45E9F" w:rsidRPr="00FE1DC5" w:rsidRDefault="00A45E9F" w:rsidP="00A45E9F">
      <w:pPr>
        <w:pStyle w:val="Bodytext1"/>
        <w:shd w:val="clear" w:color="auto" w:fill="auto"/>
        <w:spacing w:after="0" w:line="154" w:lineRule="exact"/>
        <w:ind w:left="20" w:right="20" w:firstLine="0"/>
      </w:pPr>
      <w:r w:rsidRPr="00FE1DC5">
        <w:t>The 1980s and 1990s witnessed the development of a 'new men's move</w:t>
      </w:r>
      <w:r w:rsidRPr="00FE1DC5">
        <w:softHyphen/>
        <w:t>ment'. Across North America,, so-called '</w:t>
      </w:r>
      <w:proofErr w:type="spellStart"/>
      <w:r w:rsidRPr="00FE1DC5">
        <w:t>mythopoetic</w:t>
      </w:r>
      <w:proofErr w:type="spellEnd"/>
      <w:r w:rsidRPr="00FE1DC5">
        <w:t>' men's groups and journals attempted to get in t</w:t>
      </w:r>
      <w:r w:rsidR="00027916">
        <w:t>ouch with the 'deep male', proc</w:t>
      </w:r>
      <w:r w:rsidRPr="00FE1DC5">
        <w:t>laiming 'bold visions in the time of masculine renewal' (Ha</w:t>
      </w:r>
      <w:r w:rsidR="00027916">
        <w:t>rding, 1992). In this section, I</w:t>
      </w:r>
      <w:r w:rsidRPr="00FE1DC5">
        <w:t xml:space="preserve"> </w:t>
      </w:r>
      <w:r w:rsidR="00027916">
        <w:t>want to look at this movement’s beliefs and practices. More specifically, I shall</w:t>
      </w:r>
      <w:r w:rsidRPr="00FE1DC5">
        <w:t xml:space="preserve"> be focusing on its adherents' representations of racial identity and wilderness. Briefly stated, I shall be arguing that (1) </w:t>
      </w:r>
      <w:proofErr w:type="spellStart"/>
      <w:r w:rsidRPr="00FE1DC5">
        <w:t>mytho</w:t>
      </w:r>
      <w:r w:rsidRPr="00FE1DC5">
        <w:softHyphen/>
        <w:t>poetic</w:t>
      </w:r>
      <w:proofErr w:type="spellEnd"/>
      <w:r w:rsidRPr="00FE1DC5">
        <w:t xml:space="preserve"> men are creatively reworking colonialist fantasies of non-</w:t>
      </w:r>
      <w:r w:rsidR="006D1327">
        <w:t>Western</w:t>
      </w:r>
      <w:r w:rsidRPr="00FE1DC5">
        <w:t xml:space="preserve"> societies and landscapes; and (2) that this process acts to naturalise the movement's adherents' contradictory experiences of powder.</w:t>
      </w:r>
    </w:p>
    <w:p w:rsidR="00A45E9F" w:rsidRDefault="00A45E9F" w:rsidP="00A45E9F">
      <w:pPr>
        <w:pStyle w:val="Bodytext1"/>
        <w:shd w:val="clear" w:color="auto" w:fill="auto"/>
        <w:spacing w:after="0" w:line="154" w:lineRule="exact"/>
        <w:ind w:left="20" w:right="20" w:firstLine="140"/>
      </w:pPr>
      <w:r w:rsidRPr="00FE1DC5">
        <w:t>First, I will introduce the movement in greater detail, outlining both its central ideas and the socioeconomic background of its supporters. Sec</w:t>
      </w:r>
      <w:r w:rsidRPr="00FE1DC5">
        <w:softHyphen/>
        <w:t>ond, I will describe and criticise existing academic explanations of the movement. In the third part, I will show how certain colonial representa</w:t>
      </w:r>
      <w:r w:rsidRPr="00FE1DC5">
        <w:softHyphen/>
        <w:t>tions of 'racial' and landscape difference and identity have been adopted and adapted by its followers. My analysis will focus on two examples of</w:t>
      </w:r>
    </w:p>
    <w:p w:rsidR="006D1327" w:rsidRPr="00FE1DC5" w:rsidRDefault="006D1327" w:rsidP="00A45E9F">
      <w:pPr>
        <w:pStyle w:val="Bodytext1"/>
        <w:shd w:val="clear" w:color="auto" w:fill="auto"/>
        <w:spacing w:after="0" w:line="154" w:lineRule="exact"/>
        <w:ind w:left="20" w:right="20" w:firstLine="140"/>
      </w:pPr>
    </w:p>
    <w:p w:rsidR="00A45E9F" w:rsidRPr="00FE1DC5" w:rsidRDefault="00A45E9F">
      <w:pPr>
        <w:rPr>
          <w:rFonts w:ascii="Book Antiqua" w:eastAsia="Book Antiqua" w:hAnsi="Book Antiqua" w:cs="Book Antiqua"/>
          <w:sz w:val="13"/>
          <w:szCs w:val="13"/>
        </w:rPr>
      </w:pPr>
      <w:r w:rsidRPr="00FE1DC5">
        <w:rPr>
          <w:rFonts w:ascii="Book Antiqua" w:hAnsi="Book Antiqua"/>
        </w:rPr>
        <w:br w:type="page"/>
      </w:r>
    </w:p>
    <w:p w:rsidR="00A45E9F" w:rsidRPr="00FE1DC5" w:rsidRDefault="00A45E9F" w:rsidP="00A45E9F">
      <w:pPr>
        <w:pStyle w:val="Bodytext1"/>
        <w:shd w:val="clear" w:color="auto" w:fill="auto"/>
        <w:spacing w:after="167" w:line="144" w:lineRule="exact"/>
        <w:ind w:left="40" w:right="40" w:firstLine="0"/>
      </w:pPr>
      <w:proofErr w:type="spellStart"/>
      <w:proofErr w:type="gramStart"/>
      <w:r w:rsidRPr="00FE1DC5">
        <w:lastRenderedPageBreak/>
        <w:t>mythopoetic</w:t>
      </w:r>
      <w:proofErr w:type="spellEnd"/>
      <w:proofErr w:type="gramEnd"/>
      <w:r w:rsidRPr="00FE1DC5">
        <w:t xml:space="preserve"> practice: retreats and initiation rites. The latter example will also be used to explore the creative, mutative nature of </w:t>
      </w:r>
      <w:proofErr w:type="spellStart"/>
      <w:r w:rsidRPr="00FE1DC5">
        <w:t>mythopoetic</w:t>
      </w:r>
      <w:proofErr w:type="spellEnd"/>
      <w:r w:rsidRPr="00FE1DC5">
        <w:t xml:space="preserve"> cultural appropriation.</w:t>
      </w:r>
    </w:p>
    <w:p w:rsidR="00A45E9F" w:rsidRPr="00FE1DC5" w:rsidRDefault="00A45E9F" w:rsidP="00A45E9F">
      <w:pPr>
        <w:spacing w:after="49" w:line="160" w:lineRule="exact"/>
        <w:ind w:left="40"/>
        <w:rPr>
          <w:rFonts w:ascii="Book Antiqua" w:hAnsi="Book Antiqua"/>
        </w:rPr>
      </w:pPr>
      <w:r w:rsidRPr="00FE1DC5">
        <w:rPr>
          <w:rStyle w:val="Bodytext110"/>
        </w:rPr>
        <w:t>The</w:t>
      </w:r>
      <w:r w:rsidR="00FE1DC5">
        <w:rPr>
          <w:rStyle w:val="Bodytext110"/>
        </w:rPr>
        <w:t xml:space="preserve"> </w:t>
      </w:r>
      <w:proofErr w:type="spellStart"/>
      <w:r w:rsidR="00FE1DC5">
        <w:rPr>
          <w:rStyle w:val="Bodytext110"/>
        </w:rPr>
        <w:t>mythopoetic</w:t>
      </w:r>
      <w:proofErr w:type="spellEnd"/>
      <w:r w:rsidR="00FE1DC5">
        <w:rPr>
          <w:rStyle w:val="Bodytext110"/>
        </w:rPr>
        <w:t xml:space="preserve"> men's movement: an</w:t>
      </w:r>
      <w:r w:rsidRPr="00FE1DC5">
        <w:rPr>
          <w:rStyle w:val="Bodytext110"/>
        </w:rPr>
        <w:t xml:space="preserve"> overview</w:t>
      </w:r>
    </w:p>
    <w:p w:rsidR="00A45E9F" w:rsidRPr="00FE1DC5" w:rsidRDefault="00A45E9F" w:rsidP="00A45E9F">
      <w:pPr>
        <w:pStyle w:val="Bodytext1"/>
        <w:shd w:val="clear" w:color="auto" w:fill="auto"/>
        <w:spacing w:after="0" w:line="154" w:lineRule="exact"/>
        <w:ind w:left="40" w:right="40" w:firstLine="0"/>
      </w:pPr>
      <w:r w:rsidRPr="00FE1DC5">
        <w:t>There exist today three men's movements: the anti-sexist men's move</w:t>
      </w:r>
      <w:r w:rsidRPr="00FE1DC5">
        <w:softHyphen/>
        <w:t>ment; the men s rights movement, which campaigns around issues such as divorce and child custody; and the '</w:t>
      </w:r>
      <w:proofErr w:type="spellStart"/>
      <w:r w:rsidRPr="00FE1DC5">
        <w:t>mythopoetic</w:t>
      </w:r>
      <w:proofErr w:type="spellEnd"/>
      <w:r w:rsidRPr="00FE1DC5">
        <w:t xml:space="preserve">' (or 'new ) men's movement. Although it is the latter I am concerned with here, there is considerable dialogue between this grouping and men's rights and </w:t>
      </w:r>
      <w:proofErr w:type="spellStart"/>
      <w:r w:rsidRPr="00FE1DC5">
        <w:t>anti</w:t>
      </w:r>
      <w:r w:rsidRPr="00FE1DC5">
        <w:softHyphen/>
        <w:t>sexist</w:t>
      </w:r>
      <w:proofErr w:type="spellEnd"/>
      <w:r w:rsidRPr="00FE1DC5">
        <w:t xml:space="preserve"> activists (see, for example, </w:t>
      </w:r>
      <w:proofErr w:type="spellStart"/>
      <w:r w:rsidRPr="00FE1DC5">
        <w:t>Kammer</w:t>
      </w:r>
      <w:proofErr w:type="spellEnd"/>
      <w:r w:rsidRPr="00FE1DC5">
        <w:t xml:space="preserve">, 1992; </w:t>
      </w:r>
      <w:proofErr w:type="spellStart"/>
      <w:r w:rsidRPr="00FE1DC5">
        <w:t>Brod</w:t>
      </w:r>
      <w:proofErr w:type="spellEnd"/>
      <w:r w:rsidRPr="00FE1DC5">
        <w:t xml:space="preserve">, 1992; also Hearn, 1993). Between the anti-sexist and </w:t>
      </w:r>
      <w:proofErr w:type="spellStart"/>
      <w:r w:rsidRPr="00FE1DC5">
        <w:t>mythopoetic</w:t>
      </w:r>
      <w:proofErr w:type="spellEnd"/>
      <w:r w:rsidRPr="00FE1DC5">
        <w:t xml:space="preserve"> traditions, the ideology and practices of consciousness-raising therapy provide the most signifi</w:t>
      </w:r>
      <w:r w:rsidRPr="00FE1DC5">
        <w:softHyphen/>
        <w:t xml:space="preserve">cant area of shared concern. Indeed, a line of descent may be traced from the new men's movement to the 'therapeutic turn' that took place w </w:t>
      </w:r>
      <w:proofErr w:type="spellStart"/>
      <w:r w:rsidRPr="00FE1DC5">
        <w:t>itliin</w:t>
      </w:r>
      <w:proofErr w:type="spellEnd"/>
      <w:r w:rsidRPr="00FE1DC5">
        <w:t xml:space="preserve"> New Left politics in the early 1970s. At that time, anti-sexist men's activ</w:t>
      </w:r>
      <w:r w:rsidRPr="00FE1DC5">
        <w:softHyphen/>
        <w:t>ism, especially in the United States, was dominated by the organisational and intellectual structures of 'masculinity therapy'. These structures included workshop-based counselling and 'emotion sharing', charismatic leader figures and psychological jargon (for accounts of the results of this work see Goldberg, 1976; Ellis, 1976; Lyon, 1977). As later commentators have observed (Connell, 1995), 'masculinity therapy' enabled the devel</w:t>
      </w:r>
      <w:r w:rsidRPr="00FE1DC5">
        <w:softHyphen/>
        <w:t>opment of an individualistic, 'guilt-trip'-oriented, political agenda. How</w:t>
      </w:r>
      <w:r w:rsidRPr="00FE1DC5">
        <w:softHyphen/>
        <w:t xml:space="preserve">ever, it also provided a conducive environment for formerly pro-feminist men to develop alternative psychological approaches to gender issues, approaches that, whilst maintaining a focus on the individual, </w:t>
      </w:r>
      <w:proofErr w:type="spellStart"/>
      <w:r w:rsidRPr="00FE1DC5">
        <w:t>angrilv</w:t>
      </w:r>
      <w:proofErr w:type="spellEnd"/>
      <w:r w:rsidRPr="00FE1DC5">
        <w:t xml:space="preserve"> rejected the 'politics of guilt' and asserted the need for men to stop being ashamed of their masculinity. Male </w:t>
      </w:r>
      <w:proofErr w:type="spellStart"/>
      <w:r w:rsidRPr="00FE1DC5">
        <w:t>mythopoeticism</w:t>
      </w:r>
      <w:proofErr w:type="spellEnd"/>
      <w:r w:rsidRPr="00FE1DC5">
        <w:t xml:space="preserve"> was facilitated by, and may be seen as a development </w:t>
      </w:r>
      <w:proofErr w:type="gramStart"/>
      <w:r w:rsidRPr="00FE1DC5">
        <w:t>of,</w:t>
      </w:r>
      <w:proofErr w:type="gramEnd"/>
      <w:r w:rsidRPr="00FE1DC5">
        <w:t xml:space="preserve"> this revisionist perspective (Fee, 1992; Connell, 1995), The influence of therapeutic models is also immedi</w:t>
      </w:r>
      <w:r w:rsidRPr="00FE1DC5">
        <w:softHyphen/>
        <w:t>ately recognisable in the organisation of the movement. Workshops, counselling, gurus and 'psycho-babble' are the stock-in-trade of the 'new primitives'. These structures, which once served anti-sexism, are now employed to celebrate and affirm gender essentialism.</w:t>
      </w:r>
    </w:p>
    <w:p w:rsidR="00A45E9F" w:rsidRDefault="00A45E9F" w:rsidP="00A45E9F">
      <w:pPr>
        <w:pStyle w:val="Bodytext1"/>
        <w:shd w:val="clear" w:color="auto" w:fill="auto"/>
        <w:spacing w:after="0" w:line="154" w:lineRule="exact"/>
        <w:ind w:left="40" w:right="40" w:firstLine="120"/>
      </w:pPr>
      <w:r w:rsidRPr="00FE1DC5">
        <w:t xml:space="preserve">The </w:t>
      </w:r>
      <w:proofErr w:type="spellStart"/>
      <w:r w:rsidRPr="00FE1DC5">
        <w:t>mythopoetic</w:t>
      </w:r>
      <w:proofErr w:type="spellEnd"/>
      <w:r w:rsidRPr="00FE1DC5">
        <w:t xml:space="preserve"> men's movement first emerged in the early 1980s in North America. From minor beginnings, a significant network of men's groups and related journals gradually grew up. Harding (1992) listed thirteen North American </w:t>
      </w:r>
      <w:proofErr w:type="spellStart"/>
      <w:r w:rsidRPr="00FE1DC5">
        <w:t>mythopoetic</w:t>
      </w:r>
      <w:proofErr w:type="spellEnd"/>
      <w:r w:rsidRPr="00FE1DC5">
        <w:t xml:space="preserve"> journals (including </w:t>
      </w:r>
      <w:r w:rsidRPr="00FE1DC5">
        <w:rPr>
          <w:rStyle w:val="BodytextItalic"/>
        </w:rPr>
        <w:t xml:space="preserve">Thunder Slick </w:t>
      </w:r>
      <w:r w:rsidRPr="00FE1DC5">
        <w:t xml:space="preserve">(Figure 4.3), </w:t>
      </w:r>
      <w:r w:rsidRPr="00FE1DC5">
        <w:rPr>
          <w:rStyle w:val="BodytextItalic"/>
        </w:rPr>
        <w:t>Wingspan</w:t>
      </w:r>
      <w:r w:rsidRPr="00FE1DC5">
        <w:t xml:space="preserve"> and </w:t>
      </w:r>
      <w:proofErr w:type="gramStart"/>
      <w:r w:rsidRPr="00FE1DC5">
        <w:rPr>
          <w:rStyle w:val="BodytextItalic"/>
        </w:rPr>
        <w:t>The</w:t>
      </w:r>
      <w:proofErr w:type="gramEnd"/>
      <w:r w:rsidRPr="00FE1DC5">
        <w:rPr>
          <w:rStyle w:val="BodytextItalic"/>
        </w:rPr>
        <w:t xml:space="preserve"> Talking Stick).</w:t>
      </w:r>
      <w:r w:rsidRPr="00FE1DC5">
        <w:t xml:space="preserve"> More recent additions to </w:t>
      </w:r>
      <w:proofErr w:type="spellStart"/>
      <w:r w:rsidRPr="00FE1DC5">
        <w:t>mythopoetic</w:t>
      </w:r>
      <w:proofErr w:type="spellEnd"/>
      <w:r w:rsidRPr="00FE1DC5">
        <w:t xml:space="preserve"> publishing include </w:t>
      </w:r>
      <w:proofErr w:type="spellStart"/>
      <w:r w:rsidRPr="00FE1DC5">
        <w:rPr>
          <w:rStyle w:val="BodytextItalic"/>
        </w:rPr>
        <w:t>RavenFligh</w:t>
      </w:r>
      <w:r w:rsidR="006D1327">
        <w:rPr>
          <w:rStyle w:val="BodytextItalic"/>
        </w:rPr>
        <w:t>t</w:t>
      </w:r>
      <w:proofErr w:type="spellEnd"/>
      <w:r w:rsidRPr="00FE1DC5">
        <w:t xml:space="preserve"> and the English magazine </w:t>
      </w:r>
      <w:r w:rsidR="006D1327">
        <w:rPr>
          <w:rStyle w:val="BodytextItalic"/>
        </w:rPr>
        <w:t>Mandrake; Journal</w:t>
      </w:r>
      <w:r w:rsidRPr="00FE1DC5">
        <w:rPr>
          <w:rStyle w:val="BodytextItalic"/>
        </w:rPr>
        <w:t xml:space="preserve"> of Men, Earth and Spirit.</w:t>
      </w:r>
      <w:r w:rsidRPr="00FE1DC5">
        <w:t xml:space="preserve"> However, many men have been attracted towards the movement through one book, Robert Bly's </w:t>
      </w:r>
      <w:r w:rsidR="006D1327">
        <w:rPr>
          <w:rStyle w:val="BodytextItalic"/>
        </w:rPr>
        <w:t>Iron Jo</w:t>
      </w:r>
      <w:r w:rsidRPr="00FE1DC5">
        <w:rPr>
          <w:rStyle w:val="BodytextItalic"/>
        </w:rPr>
        <w:t xml:space="preserve">hn </w:t>
      </w:r>
      <w:r w:rsidRPr="00FE1DC5">
        <w:t xml:space="preserve">(1990). </w:t>
      </w:r>
      <w:r w:rsidRPr="00FE1DC5">
        <w:rPr>
          <w:rStyle w:val="BodytextItalic"/>
        </w:rPr>
        <w:t>Iron John</w:t>
      </w:r>
      <w:r w:rsidRPr="00FE1DC5">
        <w:t xml:space="preserve"> is a heady mixture of reworked folklore, social commen</w:t>
      </w:r>
      <w:r w:rsidRPr="00FE1DC5">
        <w:softHyphen/>
        <w:t>tary and poetry. It offers readers a series of social and psychoanalytical insights into the importance of men's ability to free themselves from dependence upon mother figures and embrace their own autonomous masculinity. The 'percentage of adult sons still living at home,' Bly warns, 'has increased.' Moreover,</w:t>
      </w:r>
    </w:p>
    <w:p w:rsidR="00FE1DC5" w:rsidRDefault="00FE1DC5" w:rsidP="00A45E9F">
      <w:pPr>
        <w:pStyle w:val="Bodytext1"/>
        <w:shd w:val="clear" w:color="auto" w:fill="auto"/>
        <w:spacing w:after="0" w:line="154" w:lineRule="exact"/>
        <w:ind w:left="40" w:right="40" w:firstLine="120"/>
      </w:pPr>
    </w:p>
    <w:p w:rsidR="00FE1DC5" w:rsidRDefault="00FE1DC5" w:rsidP="00FE1DC5">
      <w:pPr>
        <w:pStyle w:val="Bodytext1"/>
        <w:shd w:val="clear" w:color="auto" w:fill="auto"/>
        <w:spacing w:after="0" w:line="154" w:lineRule="exact"/>
        <w:ind w:right="40" w:firstLine="0"/>
      </w:pPr>
    </w:p>
    <w:p w:rsidR="008F4FDD" w:rsidRDefault="008F4FDD" w:rsidP="00FE1DC5">
      <w:pPr>
        <w:pStyle w:val="Bodytext1"/>
        <w:shd w:val="clear" w:color="auto" w:fill="auto"/>
        <w:spacing w:after="0" w:line="154" w:lineRule="exact"/>
        <w:ind w:right="40" w:firstLine="0"/>
      </w:pPr>
    </w:p>
    <w:p w:rsidR="008F4FDD" w:rsidRDefault="00DD1566" w:rsidP="00FE1DC5">
      <w:pPr>
        <w:pStyle w:val="Bodytext1"/>
        <w:shd w:val="clear" w:color="auto" w:fill="auto"/>
        <w:spacing w:after="0" w:line="154" w:lineRule="exact"/>
        <w:ind w:right="40" w:firstLine="0"/>
      </w:pPr>
      <w:r>
        <w:t>96-97</w:t>
      </w:r>
    </w:p>
    <w:p w:rsidR="008F4FDD" w:rsidRDefault="008F4FDD" w:rsidP="00FE1DC5">
      <w:pPr>
        <w:pStyle w:val="Bodytext1"/>
        <w:shd w:val="clear" w:color="auto" w:fill="auto"/>
        <w:spacing w:after="0" w:line="154" w:lineRule="exact"/>
        <w:ind w:right="40" w:firstLine="0"/>
      </w:pPr>
    </w:p>
    <w:p w:rsidR="008F4FDD" w:rsidRDefault="008F4FDD" w:rsidP="00FE1DC5">
      <w:pPr>
        <w:pStyle w:val="Bodytext1"/>
        <w:shd w:val="clear" w:color="auto" w:fill="auto"/>
        <w:spacing w:after="0" w:line="154" w:lineRule="exact"/>
        <w:ind w:right="40" w:firstLine="0"/>
      </w:pPr>
    </w:p>
    <w:p w:rsidR="008F4FDD" w:rsidRDefault="008F4FDD" w:rsidP="00FE1DC5">
      <w:pPr>
        <w:pStyle w:val="Bodytext1"/>
        <w:shd w:val="clear" w:color="auto" w:fill="auto"/>
        <w:spacing w:after="0" w:line="154" w:lineRule="exact"/>
        <w:ind w:right="40" w:firstLine="0"/>
      </w:pPr>
    </w:p>
    <w:p w:rsidR="008F4FDD" w:rsidRPr="00FE1DC5" w:rsidRDefault="008F4FDD" w:rsidP="00FE1DC5">
      <w:pPr>
        <w:pStyle w:val="Bodytext1"/>
        <w:shd w:val="clear" w:color="auto" w:fill="auto"/>
        <w:spacing w:after="0" w:line="154" w:lineRule="exact"/>
        <w:ind w:right="40" w:firstLine="0"/>
      </w:pPr>
    </w:p>
    <w:p w:rsidR="00FE1DC5" w:rsidRDefault="00FE1DC5">
      <w:pPr>
        <w:rPr>
          <w:rFonts w:ascii="Book Antiqua" w:hAnsi="Book Antiqua"/>
        </w:rPr>
      </w:pPr>
    </w:p>
    <w:p w:rsidR="00FE1DC5" w:rsidRDefault="00FE1DC5">
      <w:pPr>
        <w:rPr>
          <w:rFonts w:ascii="Book Antiqua" w:hAnsi="Book Antiqua"/>
        </w:rPr>
      </w:pPr>
    </w:p>
    <w:p w:rsidR="00FE1DC5" w:rsidRDefault="00FE1DC5">
      <w:pPr>
        <w:rPr>
          <w:rFonts w:ascii="Book Antiqua" w:hAnsi="Book Antiqua"/>
        </w:rPr>
      </w:pPr>
    </w:p>
    <w:p w:rsidR="00FE1DC5" w:rsidRDefault="00FE1DC5">
      <w:pPr>
        <w:rPr>
          <w:rFonts w:ascii="Book Antiqua" w:hAnsi="Book Antiqua"/>
        </w:rPr>
      </w:pPr>
      <w:r>
        <w:rPr>
          <w:noProof/>
          <w:lang w:bidi="ar-SA"/>
        </w:rPr>
        <w:drawing>
          <wp:inline distT="0" distB="0" distL="0" distR="0">
            <wp:extent cx="2997200" cy="2833619"/>
            <wp:effectExtent l="19050" t="0" r="0" b="0"/>
            <wp:docPr id="16" name="Picture 16" descr="C:\Users\Alastair\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lastair\AppData\Local\Temp\FineReader11.00\media\image1.jpeg"/>
                    <pic:cNvPicPr>
                      <a:picLocks noChangeAspect="1" noChangeArrowheads="1"/>
                    </pic:cNvPicPr>
                  </pic:nvPicPr>
                  <pic:blipFill>
                    <a:blip r:embed="rId9" cstate="print"/>
                    <a:srcRect/>
                    <a:stretch>
                      <a:fillRect/>
                    </a:stretch>
                  </pic:blipFill>
                  <pic:spPr bwMode="auto">
                    <a:xfrm>
                      <a:off x="0" y="0"/>
                      <a:ext cx="2997200" cy="2833619"/>
                    </a:xfrm>
                    <a:prstGeom prst="rect">
                      <a:avLst/>
                    </a:prstGeom>
                    <a:noFill/>
                    <a:ln w="9525">
                      <a:noFill/>
                      <a:miter lim="800000"/>
                      <a:headEnd/>
                      <a:tailEnd/>
                    </a:ln>
                  </pic:spPr>
                </pic:pic>
              </a:graphicData>
            </a:graphic>
          </wp:inline>
        </w:drawing>
      </w:r>
    </w:p>
    <w:p w:rsidR="008F4FDD" w:rsidRDefault="008F4FDD" w:rsidP="00FE1DC5">
      <w:pPr>
        <w:spacing w:before="276"/>
        <w:ind w:right="20"/>
        <w:rPr>
          <w:rStyle w:val="Bodytext0"/>
        </w:rPr>
      </w:pPr>
      <w:r>
        <w:rPr>
          <w:rStyle w:val="Bodytext0"/>
        </w:rPr>
        <w:t xml:space="preserve">Figure 4.3 </w:t>
      </w:r>
      <w:r w:rsidRPr="008F4FDD">
        <w:rPr>
          <w:rStyle w:val="Bodytext0"/>
          <w:i/>
        </w:rPr>
        <w:t>Thunder Stick</w:t>
      </w:r>
      <w:r>
        <w:rPr>
          <w:rStyle w:val="Bodytext0"/>
        </w:rPr>
        <w:t xml:space="preserve"> (1992) (front cover)</w:t>
      </w:r>
    </w:p>
    <w:p w:rsidR="00FE1DC5" w:rsidRDefault="00FE1DC5" w:rsidP="006D1327">
      <w:pPr>
        <w:spacing w:before="276"/>
        <w:ind w:left="284" w:right="20"/>
      </w:pPr>
      <w:r>
        <w:rPr>
          <w:rStyle w:val="Bodytext0"/>
        </w:rPr>
        <w:t xml:space="preserve">we can see much other evidence of the difficulty the male feels in breaking with his mother: the guilt often felt toward the mother; the constant attempt, usually unconscious, to be a nice boy; lack of male </w:t>
      </w:r>
      <w:r w:rsidR="006D1327">
        <w:rPr>
          <w:rStyle w:val="Bodytext0"/>
        </w:rPr>
        <w:t>friends</w:t>
      </w:r>
      <w:r>
        <w:rPr>
          <w:rStyle w:val="Bodytext0"/>
        </w:rPr>
        <w:t>; absorption in boyish flirtation with women; attempts to carry women's pain, and be their comforters; efforts to change a wife into a mother; abandonment of discipline for 'softness' and 'gentleness'; a general sense of confusion about maleness. (Bly, 1990, p.43)</w:t>
      </w:r>
    </w:p>
    <w:p w:rsidR="006D1327" w:rsidRDefault="006D1327" w:rsidP="00FE1DC5">
      <w:pPr>
        <w:ind w:right="20"/>
        <w:rPr>
          <w:rStyle w:val="Bodytext0"/>
        </w:rPr>
      </w:pPr>
    </w:p>
    <w:p w:rsidR="00FE1DC5" w:rsidRDefault="00FE1DC5" w:rsidP="00FE1DC5">
      <w:pPr>
        <w:ind w:right="20"/>
      </w:pPr>
      <w:r>
        <w:rPr>
          <w:rStyle w:val="Bodytext0"/>
        </w:rPr>
        <w:t>Robert Bly's criticism of the mother-dependent 'soft' male, and his quest for the 'deep' or 'hairy' male, characterises the movement as a whole. His identification of contemporary Western society as feminised also finds many echoes in the primitivist practices its adherents have developed.</w:t>
      </w:r>
    </w:p>
    <w:p w:rsidR="00FE1DC5" w:rsidRDefault="00FE1DC5">
      <w:pPr>
        <w:rPr>
          <w:rFonts w:ascii="Book Antiqua" w:hAnsi="Book Antiqua"/>
        </w:rPr>
      </w:pPr>
    </w:p>
    <w:p w:rsidR="00A45E9F" w:rsidRPr="00FE1DC5" w:rsidRDefault="00A45E9F" w:rsidP="006D1327">
      <w:pPr>
        <w:pStyle w:val="Bodytext1"/>
        <w:shd w:val="clear" w:color="auto" w:fill="auto"/>
        <w:spacing w:after="0" w:line="154" w:lineRule="exact"/>
        <w:ind w:right="20" w:firstLine="0"/>
      </w:pPr>
      <w:r w:rsidRPr="00FE1DC5">
        <w:lastRenderedPageBreak/>
        <w:t>For the most part, these practices draw from non-Western (especially Native American) and pre-</w:t>
      </w:r>
      <w:r w:rsidR="000C7D19">
        <w:t>modern</w:t>
      </w:r>
      <w:r w:rsidRPr="00FE1DC5">
        <w:t xml:space="preserve"> cultural forms. Thus cultural forms and values associated with tribal cultures and European folk traditions are utilised to express, or tap into, the </w:t>
      </w:r>
      <w:proofErr w:type="spellStart"/>
      <w:r w:rsidRPr="00FE1DC5">
        <w:t>unfeminised</w:t>
      </w:r>
      <w:proofErr w:type="spellEnd"/>
      <w:r w:rsidRPr="00FE1DC5">
        <w:t xml:space="preserve"> essential male. The most important of these activities, some of which I shall discuss in greater detail later, include group drumming, group incantation, wilderness retreats, men's councils, initiation rites, the (re)creation of male rituals and the invocation of age-based male hierarchies (for example, the use of the title 'elder').</w:t>
      </w:r>
    </w:p>
    <w:p w:rsidR="00A45E9F" w:rsidRPr="00FE1DC5" w:rsidRDefault="00A45E9F" w:rsidP="00A45E9F">
      <w:pPr>
        <w:pStyle w:val="Bodytext1"/>
        <w:shd w:val="clear" w:color="auto" w:fill="auto"/>
        <w:spacing w:after="0" w:line="154" w:lineRule="exact"/>
        <w:ind w:left="20" w:right="20" w:firstLine="140"/>
      </w:pPr>
      <w:r w:rsidRPr="00FE1DC5">
        <w:t xml:space="preserve">It is important to note, however, that in some parts of the contemporary scene, echoes of anti-sexism may also be heard. </w:t>
      </w:r>
      <w:proofErr w:type="spellStart"/>
      <w:r w:rsidRPr="00FE1DC5">
        <w:t>Mythopoetic</w:t>
      </w:r>
      <w:proofErr w:type="spellEnd"/>
      <w:r w:rsidRPr="00FE1DC5">
        <w:t xml:space="preserve"> workshops in Britain have included consciousness-raising exercises on pornography and male violence (</w:t>
      </w:r>
      <w:proofErr w:type="spellStart"/>
      <w:r w:rsidRPr="00FE1DC5">
        <w:t>Crampton</w:t>
      </w:r>
      <w:proofErr w:type="spellEnd"/>
      <w:r w:rsidRPr="00FE1DC5">
        <w:t xml:space="preserve">, 1994). There also exists an active debate in certain quarters of the movement about the relationship between </w:t>
      </w:r>
      <w:proofErr w:type="spellStart"/>
      <w:r w:rsidRPr="00FE1DC5">
        <w:t>mytho</w:t>
      </w:r>
      <w:r w:rsidRPr="00FE1DC5">
        <w:softHyphen/>
        <w:t>poetic</w:t>
      </w:r>
      <w:proofErr w:type="spellEnd"/>
      <w:r w:rsidRPr="00FE1DC5">
        <w:t xml:space="preserve"> and political praxis (</w:t>
      </w:r>
      <w:proofErr w:type="spellStart"/>
      <w:r w:rsidRPr="00FE1DC5">
        <w:t>Brod</w:t>
      </w:r>
      <w:proofErr w:type="spellEnd"/>
      <w:r w:rsidRPr="00FE1DC5">
        <w:t xml:space="preserve">, 1992; </w:t>
      </w:r>
      <w:proofErr w:type="spellStart"/>
      <w:r w:rsidRPr="00FE1DC5">
        <w:t>Stothers</w:t>
      </w:r>
      <w:proofErr w:type="spellEnd"/>
      <w:r w:rsidRPr="00FE1DC5">
        <w:t xml:space="preserve">, 1992; Wolf-Light, 1994), </w:t>
      </w:r>
      <w:proofErr w:type="gramStart"/>
      <w:r w:rsidRPr="00FE1DC5">
        <w:t>As</w:t>
      </w:r>
      <w:proofErr w:type="gramEnd"/>
      <w:r w:rsidRPr="00FE1DC5">
        <w:t xml:space="preserve"> we shall see later, pro-feminist concerns have also fed into some </w:t>
      </w:r>
      <w:proofErr w:type="spellStart"/>
      <w:r w:rsidRPr="00FE1DC5">
        <w:t>mythopoetic</w:t>
      </w:r>
      <w:proofErr w:type="spellEnd"/>
      <w:r w:rsidRPr="00FE1DC5">
        <w:t xml:space="preserve"> ritual and retreat work. Indeed, a number of activists have sought to explore what they perceive to be the mutually supportive link between their own praxis and the work of eco-feminists such as </w:t>
      </w:r>
      <w:proofErr w:type="spellStart"/>
      <w:r w:rsidRPr="00FE1DC5">
        <w:t>Starhawk</w:t>
      </w:r>
      <w:proofErr w:type="spellEnd"/>
      <w:r w:rsidRPr="00FE1DC5">
        <w:t xml:space="preserve"> (1982). Thus, for example, the editor of the Washington State-based maga</w:t>
      </w:r>
      <w:r w:rsidRPr="00FE1DC5">
        <w:softHyphen/>
        <w:t xml:space="preserve">zine </w:t>
      </w:r>
      <w:proofErr w:type="spellStart"/>
      <w:r w:rsidR="006D1327">
        <w:rPr>
          <w:rStyle w:val="BodytextItalic"/>
        </w:rPr>
        <w:t>RavenF</w:t>
      </w:r>
      <w:r w:rsidRPr="00FE1DC5">
        <w:rPr>
          <w:rStyle w:val="BodytextItalic"/>
        </w:rPr>
        <w:t>light</w:t>
      </w:r>
      <w:proofErr w:type="spellEnd"/>
      <w:r w:rsidRPr="00FE1DC5">
        <w:rPr>
          <w:rStyle w:val="BodytextItalic"/>
        </w:rPr>
        <w:t xml:space="preserve">: </w:t>
      </w:r>
      <w:proofErr w:type="gramStart"/>
      <w:r w:rsidRPr="00FE1DC5">
        <w:rPr>
          <w:rStyle w:val="BodytextItalic"/>
        </w:rPr>
        <w:t>A</w:t>
      </w:r>
      <w:proofErr w:type="gramEnd"/>
      <w:r w:rsidRPr="00FE1DC5">
        <w:rPr>
          <w:rStyle w:val="BodytextItalic"/>
        </w:rPr>
        <w:t xml:space="preserve"> Journal of Men’s Arts and Mysteries,</w:t>
      </w:r>
      <w:r w:rsidRPr="00FE1DC5">
        <w:t xml:space="preserve"> describes it as designed 'for spiritual feminist men' (</w:t>
      </w:r>
      <w:proofErr w:type="spellStart"/>
      <w:r w:rsidRPr="00FE1DC5">
        <w:t>Carrell</w:t>
      </w:r>
      <w:proofErr w:type="spellEnd"/>
      <w:r w:rsidRPr="00FE1DC5">
        <w:t>, 1994a, p.3). Other contribu</w:t>
      </w:r>
      <w:r w:rsidRPr="00FE1DC5">
        <w:softHyphen/>
        <w:t>tors to the journal have explored the relationship between 'men and the goddess' (</w:t>
      </w:r>
      <w:proofErr w:type="spellStart"/>
      <w:r w:rsidRPr="00FE1DC5">
        <w:t>Lertzman</w:t>
      </w:r>
      <w:proofErr w:type="spellEnd"/>
      <w:r w:rsidRPr="00FE1DC5">
        <w:t>, 1994) and spoken of 'the Great Mother as under</w:t>
      </w:r>
      <w:r w:rsidRPr="00FE1DC5">
        <w:softHyphen/>
        <w:t>lying everything on the planet ... as being the underlying force that moves the universe' (Chamberlin, 1994, p.36).</w:t>
      </w:r>
    </w:p>
    <w:p w:rsidR="00A45E9F" w:rsidRPr="00FE1DC5" w:rsidRDefault="00A45E9F" w:rsidP="00A45E9F">
      <w:pPr>
        <w:pStyle w:val="Bodytext1"/>
        <w:shd w:val="clear" w:color="auto" w:fill="auto"/>
        <w:spacing w:after="0" w:line="154" w:lineRule="exact"/>
        <w:ind w:left="20" w:right="20" w:firstLine="140"/>
      </w:pPr>
      <w:r w:rsidRPr="00FE1DC5">
        <w:t xml:space="preserve">Nevertheless, if one looks at more typical </w:t>
      </w:r>
      <w:proofErr w:type="spellStart"/>
      <w:r w:rsidRPr="00FE1DC5">
        <w:t>mythopoetic</w:t>
      </w:r>
      <w:proofErr w:type="spellEnd"/>
      <w:r w:rsidRPr="00FE1DC5">
        <w:t xml:space="preserve"> material, the predominant tendency is explicitly, or implicitly, hostile to women. Even more characteristic is a disengagement from overt politics, a process that appears to be interwoven with a concern to explore and </w:t>
      </w:r>
      <w:proofErr w:type="spellStart"/>
      <w:r w:rsidRPr="00FE1DC5">
        <w:t>mythologise</w:t>
      </w:r>
      <w:proofErr w:type="spellEnd"/>
      <w:r w:rsidRPr="00FE1DC5">
        <w:t xml:space="preserve"> the 'deep structures' of the male psyche.</w:t>
      </w:r>
    </w:p>
    <w:p w:rsidR="00A45E9F" w:rsidRPr="00FE1DC5" w:rsidRDefault="00A45E9F" w:rsidP="00A45E9F">
      <w:pPr>
        <w:pStyle w:val="Bodytext1"/>
        <w:shd w:val="clear" w:color="auto" w:fill="auto"/>
        <w:spacing w:after="60" w:line="154" w:lineRule="exact"/>
        <w:ind w:left="20" w:right="20" w:firstLine="140"/>
      </w:pPr>
      <w:r w:rsidRPr="00FE1DC5">
        <w:t>The following account, of the final moments of the Clearwater Men's Group's weekend retreat (held in Wisconsin in September 1991) provides a glimpse into the movement's favoured mode of physical and verbal expression.</w:t>
      </w:r>
    </w:p>
    <w:p w:rsidR="00A45E9F" w:rsidRPr="00FE1DC5" w:rsidRDefault="00A45E9F" w:rsidP="00A45E9F">
      <w:pPr>
        <w:pStyle w:val="Bodytext1"/>
        <w:shd w:val="clear" w:color="auto" w:fill="auto"/>
        <w:spacing w:after="60" w:line="154" w:lineRule="exact"/>
        <w:ind w:left="160" w:right="20" w:firstLine="0"/>
      </w:pPr>
      <w:r w:rsidRPr="00FE1DC5">
        <w:t xml:space="preserve">We would celebrate a ritual of our own making, a ritual of striving, ascending, and joyous welcoming. We broke from the circle to plant our staffs in a double row, forming an aisle running fifty feet up a steep hillside. At the top of the hill we began to drum, building quickly to a throbbing boogie. Then one by one, beginning with the eldest, we descended to the bottom of the hill, entered the path between the staffs </w:t>
      </w:r>
      <w:r w:rsidR="006D1327">
        <w:t>and walked, ran or danced our w</w:t>
      </w:r>
      <w:r w:rsidRPr="00FE1DC5">
        <w:t>av to the top to be hugged, held, and hoisted into the air by our brothers' strong arms. As the youngest man reached the hilltop, the drums built up to a new climax and we raised</w:t>
      </w:r>
      <w:r w:rsidR="006D1327">
        <w:t xml:space="preserve"> a triumphant chant: 'W'E ARE M</w:t>
      </w:r>
      <w:r w:rsidRPr="00FE1DC5">
        <w:t>EN!' (Pierson, 1992, p.114)</w:t>
      </w:r>
    </w:p>
    <w:p w:rsidR="00A45E9F" w:rsidRDefault="00A45E9F" w:rsidP="00A45E9F">
      <w:pPr>
        <w:pStyle w:val="Bodytext1"/>
        <w:shd w:val="clear" w:color="auto" w:fill="auto"/>
        <w:spacing w:after="0" w:line="154" w:lineRule="exact"/>
        <w:ind w:left="20" w:right="20" w:firstLine="0"/>
      </w:pPr>
      <w:r w:rsidRPr="00FE1DC5">
        <w:t xml:space="preserve">The similarities of this event to the Dada-influenced dance ritual staged by </w:t>
      </w:r>
      <w:proofErr w:type="spellStart"/>
      <w:r w:rsidRPr="00FE1DC5">
        <w:t>Laban</w:t>
      </w:r>
      <w:proofErr w:type="spellEnd"/>
      <w:r w:rsidRPr="00FE1DC5">
        <w:t>, cited earlier, are striking. Both include a ritualistic climbing of a hill, role-play and chanting, and cathartic incantations of solidarity.</w:t>
      </w:r>
    </w:p>
    <w:p w:rsidR="006D1327" w:rsidRDefault="006D1327" w:rsidP="00A45E9F">
      <w:pPr>
        <w:pStyle w:val="Bodytext1"/>
        <w:shd w:val="clear" w:color="auto" w:fill="auto"/>
        <w:spacing w:after="0" w:line="154" w:lineRule="exact"/>
        <w:ind w:left="20" w:right="20" w:firstLine="0"/>
      </w:pPr>
    </w:p>
    <w:p w:rsidR="006D1327" w:rsidRDefault="006D1327" w:rsidP="00A45E9F">
      <w:pPr>
        <w:pStyle w:val="Bodytext1"/>
        <w:shd w:val="clear" w:color="auto" w:fill="auto"/>
        <w:spacing w:after="0" w:line="154" w:lineRule="exact"/>
        <w:ind w:left="20" w:right="20" w:firstLine="0"/>
      </w:pPr>
    </w:p>
    <w:p w:rsidR="006D1327" w:rsidRDefault="006D1327" w:rsidP="00A45E9F">
      <w:pPr>
        <w:pStyle w:val="Bodytext1"/>
        <w:shd w:val="clear" w:color="auto" w:fill="auto"/>
        <w:spacing w:after="0" w:line="154" w:lineRule="exact"/>
        <w:ind w:left="20" w:right="20" w:firstLine="0"/>
      </w:pPr>
    </w:p>
    <w:p w:rsidR="006D1327" w:rsidRDefault="00DD1566" w:rsidP="00A45E9F">
      <w:pPr>
        <w:pStyle w:val="Bodytext1"/>
        <w:shd w:val="clear" w:color="auto" w:fill="auto"/>
        <w:spacing w:after="0" w:line="154" w:lineRule="exact"/>
        <w:ind w:left="20" w:right="20" w:firstLine="0"/>
      </w:pPr>
      <w:r>
        <w:t>98-99</w:t>
      </w:r>
    </w:p>
    <w:p w:rsidR="006D1327" w:rsidRDefault="006D1327" w:rsidP="00A45E9F">
      <w:pPr>
        <w:pStyle w:val="Bodytext1"/>
        <w:shd w:val="clear" w:color="auto" w:fill="auto"/>
        <w:spacing w:after="0" w:line="154" w:lineRule="exact"/>
        <w:ind w:left="20" w:right="20" w:firstLine="0"/>
      </w:pPr>
    </w:p>
    <w:p w:rsidR="006D1327" w:rsidRDefault="006D1327" w:rsidP="00A45E9F">
      <w:pPr>
        <w:pStyle w:val="Bodytext1"/>
        <w:shd w:val="clear" w:color="auto" w:fill="auto"/>
        <w:spacing w:after="0" w:line="154" w:lineRule="exact"/>
        <w:ind w:left="20" w:right="20" w:firstLine="0"/>
      </w:pPr>
    </w:p>
    <w:p w:rsidR="006D1327" w:rsidRDefault="006D1327" w:rsidP="00A45E9F">
      <w:pPr>
        <w:pStyle w:val="Bodytext1"/>
        <w:shd w:val="clear" w:color="auto" w:fill="auto"/>
        <w:spacing w:after="0" w:line="154" w:lineRule="exact"/>
        <w:ind w:left="20" w:right="20" w:firstLine="0"/>
      </w:pPr>
    </w:p>
    <w:p w:rsidR="006D1327" w:rsidRDefault="006D1327" w:rsidP="00A45E9F">
      <w:pPr>
        <w:pStyle w:val="Bodytext1"/>
        <w:shd w:val="clear" w:color="auto" w:fill="auto"/>
        <w:spacing w:after="0" w:line="154" w:lineRule="exact"/>
        <w:ind w:left="20" w:right="20" w:firstLine="0"/>
      </w:pPr>
    </w:p>
    <w:p w:rsidR="006D1327" w:rsidRPr="00FE1DC5" w:rsidRDefault="006D1327" w:rsidP="00A45E9F">
      <w:pPr>
        <w:pStyle w:val="Bodytext1"/>
        <w:shd w:val="clear" w:color="auto" w:fill="auto"/>
        <w:spacing w:after="0" w:line="154" w:lineRule="exact"/>
        <w:ind w:left="20" w:right="20" w:firstLine="0"/>
      </w:pPr>
    </w:p>
    <w:p w:rsidR="00A45E9F" w:rsidRPr="00FE1DC5" w:rsidRDefault="00A45E9F" w:rsidP="00A45E9F">
      <w:pPr>
        <w:pStyle w:val="Bodytext1"/>
        <w:shd w:val="clear" w:color="auto" w:fill="auto"/>
        <w:spacing w:after="0" w:line="154" w:lineRule="exact"/>
        <w:ind w:left="60" w:right="100" w:firstLine="0"/>
      </w:pPr>
      <w:r w:rsidRPr="00FE1DC5">
        <w:lastRenderedPageBreak/>
        <w:t>Moreover, in both cases one finds an overt display of emotion and pleasure, a re</w:t>
      </w:r>
      <w:r w:rsidR="006D1327">
        <w:t>working of apparently non-Western</w:t>
      </w:r>
      <w:r w:rsidRPr="00FE1DC5">
        <w:t xml:space="preserve"> rituals, symbols and structures of authority in a rural, '</w:t>
      </w:r>
      <w:r w:rsidR="006D1327" w:rsidRPr="00FE1DC5">
        <w:t>wilderness</w:t>
      </w:r>
      <w:r w:rsidRPr="00FE1DC5">
        <w:t xml:space="preserve">', context. These themes are woven together into a poetic and mythic performance, a performance that is enacted through a stylised repertoire of language and action designed to connote a primitive, pre-industrial, way of being. Of course, for the </w:t>
      </w:r>
      <w:proofErr w:type="spellStart"/>
      <w:r w:rsidRPr="00FE1DC5">
        <w:t>mythopoetic</w:t>
      </w:r>
      <w:proofErr w:type="spellEnd"/>
      <w:r w:rsidRPr="00FE1DC5">
        <w:t xml:space="preserve"> group another element in this celebration is also central, a celebration of masculinity.</w:t>
      </w:r>
    </w:p>
    <w:p w:rsidR="00A45E9F" w:rsidRDefault="00A45E9F" w:rsidP="00A45E9F">
      <w:pPr>
        <w:pStyle w:val="Bodytext1"/>
        <w:shd w:val="clear" w:color="auto" w:fill="auto"/>
        <w:spacing w:after="0" w:line="158" w:lineRule="exact"/>
        <w:ind w:left="60" w:right="100" w:firstLine="100"/>
      </w:pPr>
      <w:r w:rsidRPr="00FE1DC5">
        <w:t xml:space="preserve">So what </w:t>
      </w:r>
      <w:proofErr w:type="gramStart"/>
      <w:r w:rsidRPr="00FE1DC5">
        <w:t>kind of men belong</w:t>
      </w:r>
      <w:proofErr w:type="gramEnd"/>
      <w:r w:rsidRPr="00FE1DC5">
        <w:t xml:space="preserve"> to this new formation? Several commenta</w:t>
      </w:r>
      <w:r w:rsidRPr="00FE1DC5">
        <w:softHyphen/>
        <w:t xml:space="preserve">tors within the movement have noted, often with disappointment, that </w:t>
      </w:r>
      <w:proofErr w:type="spellStart"/>
      <w:r w:rsidRPr="00FE1DC5">
        <w:t>mythopoetic</w:t>
      </w:r>
      <w:proofErr w:type="spellEnd"/>
      <w:r w:rsidR="006D1327">
        <w:t xml:space="preserve"> men are overw</w:t>
      </w:r>
      <w:r w:rsidRPr="00FE1DC5">
        <w:t>helmingly white and middle class (</w:t>
      </w:r>
      <w:proofErr w:type="spellStart"/>
      <w:r w:rsidRPr="00FE1DC5">
        <w:t>Carrell</w:t>
      </w:r>
      <w:proofErr w:type="spellEnd"/>
      <w:r w:rsidRPr="00FE1DC5">
        <w:t xml:space="preserve">, 1994b; Daly, 1992a). The sociologists Kimmel and Kaufman's (1994) more detached observations of what they refer to as 'a variety' of </w:t>
      </w:r>
      <w:proofErr w:type="spellStart"/>
      <w:r w:rsidRPr="00FE1DC5">
        <w:t>mythopoetic</w:t>
      </w:r>
      <w:proofErr w:type="spellEnd"/>
      <w:r w:rsidRPr="00FE1DC5">
        <w:t xml:space="preserve"> events support this conclusion:</w:t>
      </w:r>
    </w:p>
    <w:p w:rsidR="006D1327" w:rsidRPr="00FE1DC5" w:rsidRDefault="006D1327" w:rsidP="00A45E9F">
      <w:pPr>
        <w:pStyle w:val="Bodytext1"/>
        <w:shd w:val="clear" w:color="auto" w:fill="auto"/>
        <w:spacing w:after="0" w:line="158" w:lineRule="exact"/>
        <w:ind w:left="60" w:right="100" w:firstLine="100"/>
      </w:pPr>
    </w:p>
    <w:p w:rsidR="006D1327" w:rsidRDefault="00A45E9F" w:rsidP="006D1327">
      <w:pPr>
        <w:pStyle w:val="Bodytext1"/>
        <w:shd w:val="clear" w:color="auto" w:fill="auto"/>
        <w:spacing w:after="0" w:line="158" w:lineRule="exact"/>
        <w:ind w:left="160" w:right="100" w:firstLine="0"/>
      </w:pPr>
      <w:r w:rsidRPr="00FE1DC5">
        <w:t xml:space="preserve">Attendance of men of </w:t>
      </w:r>
      <w:proofErr w:type="spellStart"/>
      <w:r w:rsidRPr="00FE1DC5">
        <w:t>color</w:t>
      </w:r>
      <w:proofErr w:type="spellEnd"/>
      <w:r w:rsidRPr="00FE1DC5">
        <w:t xml:space="preserve"> ranged ... from zero to less than 2%, while never greater than 5% of the attendees were homosexual men. The majority of the men were between 40 and 55, with about 10% over 60 and about 5% younger than 30. Professional, white-collar, and manage</w:t>
      </w:r>
      <w:r w:rsidRPr="00FE1DC5">
        <w:softHyphen/>
        <w:t>rial levels were present in far greater proportion than blue-collar and working-class men. (p.263)</w:t>
      </w:r>
    </w:p>
    <w:p w:rsidR="006D1327" w:rsidRDefault="006D1327" w:rsidP="006D1327">
      <w:pPr>
        <w:pStyle w:val="Bodytext1"/>
        <w:shd w:val="clear" w:color="auto" w:fill="auto"/>
        <w:spacing w:after="0" w:line="158" w:lineRule="exact"/>
        <w:ind w:left="160" w:right="100" w:firstLine="0"/>
      </w:pPr>
    </w:p>
    <w:p w:rsidR="00A45E9F" w:rsidRPr="00FE1DC5" w:rsidRDefault="00A45E9F" w:rsidP="00A45E9F">
      <w:pPr>
        <w:pStyle w:val="Bodytext1"/>
        <w:shd w:val="clear" w:color="auto" w:fill="auto"/>
        <w:spacing w:after="179" w:line="158" w:lineRule="exact"/>
        <w:ind w:left="60" w:right="100" w:firstLine="0"/>
      </w:pPr>
      <w:r w:rsidRPr="00FE1DC5">
        <w:t xml:space="preserve">These assertions, although by no means conclusive, clearly beg further questions. Why are </w:t>
      </w:r>
      <w:r w:rsidR="006D1327" w:rsidRPr="00FE1DC5">
        <w:t>men</w:t>
      </w:r>
      <w:r w:rsidRPr="00FE1DC5">
        <w:t xml:space="preserve"> and white middle-class men in particular, apparently being attracted to the pleasures of gender essentialism? </w:t>
      </w:r>
      <w:proofErr w:type="gramStart"/>
      <w:r w:rsidRPr="00FE1DC5">
        <w:t xml:space="preserve">And </w:t>
      </w:r>
      <w:r w:rsidR="006D1327">
        <w:t>why now?</w:t>
      </w:r>
      <w:proofErr w:type="gramEnd"/>
      <w:r w:rsidR="006D1327">
        <w:t xml:space="preserve"> In the next section, I</w:t>
      </w:r>
      <w:r w:rsidRPr="00FE1DC5">
        <w:t xml:space="preserve"> offer a critique of the existing responses to these two questions.</w:t>
      </w:r>
    </w:p>
    <w:p w:rsidR="00A45E9F" w:rsidRDefault="00A45E9F" w:rsidP="00A45E9F">
      <w:pPr>
        <w:keepNext/>
        <w:keepLines/>
        <w:spacing w:line="160" w:lineRule="exact"/>
        <w:ind w:left="60"/>
        <w:rPr>
          <w:rStyle w:val="Heading60"/>
        </w:rPr>
      </w:pPr>
      <w:r w:rsidRPr="00FE1DC5">
        <w:rPr>
          <w:rStyle w:val="Heading60"/>
        </w:rPr>
        <w:t xml:space="preserve">Explaining the </w:t>
      </w:r>
      <w:proofErr w:type="spellStart"/>
      <w:r w:rsidRPr="00FE1DC5">
        <w:rPr>
          <w:rStyle w:val="Heading60"/>
        </w:rPr>
        <w:t>mythopoetic</w:t>
      </w:r>
      <w:proofErr w:type="spellEnd"/>
      <w:r w:rsidRPr="00FE1DC5">
        <w:rPr>
          <w:rStyle w:val="Heading60"/>
        </w:rPr>
        <w:t xml:space="preserve"> movement</w:t>
      </w:r>
    </w:p>
    <w:p w:rsidR="006D1327" w:rsidRPr="00FE1DC5" w:rsidRDefault="006D1327" w:rsidP="00A45E9F">
      <w:pPr>
        <w:keepNext/>
        <w:keepLines/>
        <w:spacing w:line="160" w:lineRule="exact"/>
        <w:ind w:left="60"/>
        <w:rPr>
          <w:rFonts w:ascii="Book Antiqua" w:hAnsi="Book Antiqua"/>
        </w:rPr>
      </w:pPr>
    </w:p>
    <w:p w:rsidR="00A45E9F" w:rsidRPr="00FE1DC5" w:rsidRDefault="00A45E9F" w:rsidP="006D1327">
      <w:pPr>
        <w:pStyle w:val="Bodytext1"/>
        <w:shd w:val="clear" w:color="auto" w:fill="auto"/>
        <w:spacing w:after="0" w:line="154" w:lineRule="exact"/>
        <w:ind w:left="60" w:right="20" w:firstLine="0"/>
      </w:pPr>
      <w:r w:rsidRPr="00FE1DC5">
        <w:t xml:space="preserve">The media's treatment may be characterised as a discourse of derision. It has consistently portrayed </w:t>
      </w:r>
      <w:proofErr w:type="spellStart"/>
      <w:r w:rsidRPr="00FE1DC5">
        <w:t>mythopoetic</w:t>
      </w:r>
      <w:proofErr w:type="spellEnd"/>
      <w:r w:rsidRPr="00FE1DC5">
        <w:t xml:space="preserve"> events as ridiculous and bizarre: 'a depthless happening in the goofy circus of America' </w:t>
      </w:r>
      <w:r w:rsidRPr="00FE1DC5">
        <w:rPr>
          <w:rStyle w:val="BodytextItalic"/>
        </w:rPr>
        <w:t>(Time</w:t>
      </w:r>
      <w:r w:rsidRPr="00FE1DC5">
        <w:t xml:space="preserve"> magazine, quoted </w:t>
      </w:r>
      <w:r w:rsidR="006D1327" w:rsidRPr="00FE1DC5">
        <w:t>by</w:t>
      </w:r>
      <w:r w:rsidRPr="00FE1DC5">
        <w:t xml:space="preserve"> anon., 1992). The non-journalistic assessments that currently exist are less </w:t>
      </w:r>
      <w:proofErr w:type="spellStart"/>
      <w:r w:rsidRPr="00FE1DC5">
        <w:t>overtlv</w:t>
      </w:r>
      <w:proofErr w:type="spellEnd"/>
      <w:r w:rsidRPr="00FE1DC5">
        <w:t xml:space="preserve"> mocking but often equally negative (Hagan, 1992; Kimmel, 1995; </w:t>
      </w:r>
      <w:proofErr w:type="spellStart"/>
      <w:r w:rsidRPr="00FE1DC5">
        <w:t>Schwalbe</w:t>
      </w:r>
      <w:proofErr w:type="spellEnd"/>
      <w:r w:rsidRPr="00FE1DC5">
        <w:t xml:space="preserve">, 1995). Kay Hagan's (1992) edited collection </w:t>
      </w:r>
      <w:r w:rsidRPr="00FE1DC5">
        <w:rPr>
          <w:rStyle w:val="BodytextItalic"/>
        </w:rPr>
        <w:t>Women Respond to the Men's Movement</w:t>
      </w:r>
      <w:r w:rsidRPr="00FE1DC5">
        <w:t xml:space="preserve"> presents a series of attacks on the patriarchal and hierarchica</w:t>
      </w:r>
      <w:r w:rsidR="006D1327">
        <w:t>l agenda of the 'new primitives. 'This “men s movement"’</w:t>
      </w:r>
      <w:r w:rsidRPr="00FE1DC5">
        <w:t xml:space="preserve"> Margo Adair (1992, p.g5) n</w:t>
      </w:r>
      <w:r w:rsidR="006D1327" w:rsidRPr="006D1327">
        <w:rPr>
          <w:rStyle w:val="BodytextItalic"/>
          <w:i w:val="0"/>
        </w:rPr>
        <w:t xml:space="preserve">otes </w:t>
      </w:r>
      <w:r w:rsidRPr="00FE1DC5">
        <w:t>in her contribution 'is not about soc</w:t>
      </w:r>
      <w:r w:rsidR="006D1327">
        <w:t>ial change. It is a backlash - men</w:t>
      </w:r>
      <w:r w:rsidRPr="00FE1DC5">
        <w:t xml:space="preserve"> clamouring to </w:t>
      </w:r>
      <w:proofErr w:type="spellStart"/>
      <w:r w:rsidRPr="00FE1DC5">
        <w:t>reestablish</w:t>
      </w:r>
      <w:proofErr w:type="spellEnd"/>
      <w:r w:rsidRPr="00FE1DC5">
        <w:t xml:space="preserve"> the mor</w:t>
      </w:r>
      <w:r w:rsidR="006D1327">
        <w:t xml:space="preserve">al authority of the </w:t>
      </w:r>
      <w:proofErr w:type="gramStart"/>
      <w:r w:rsidR="006D1327">
        <w:t>patriarchs</w:t>
      </w:r>
      <w:r w:rsidRPr="00FE1DC5">
        <w:t xml:space="preserve"> '</w:t>
      </w:r>
      <w:proofErr w:type="gramEnd"/>
    </w:p>
    <w:p w:rsidR="00A45E9F" w:rsidRPr="00FE1DC5" w:rsidRDefault="00A45E9F" w:rsidP="006D1327">
      <w:pPr>
        <w:pStyle w:val="Bodytext1"/>
        <w:shd w:val="clear" w:color="auto" w:fill="auto"/>
        <w:spacing w:after="0" w:line="154" w:lineRule="exact"/>
        <w:ind w:left="60" w:right="20" w:firstLine="100"/>
      </w:pPr>
      <w:r w:rsidRPr="00FE1DC5">
        <w:t xml:space="preserve">The notion that </w:t>
      </w:r>
      <w:proofErr w:type="spellStart"/>
      <w:r w:rsidRPr="00FE1DC5">
        <w:t>mvthopoeticism</w:t>
      </w:r>
      <w:proofErr w:type="spellEnd"/>
      <w:r w:rsidRPr="00FE1DC5">
        <w:t xml:space="preserve"> represents an attempt to reaffirm and reinstate male power, and undermine the gains that have been made by feminism, finds an echo in sociological appraisals by Richard Collier (1994), E. Anthony </w:t>
      </w:r>
      <w:proofErr w:type="spellStart"/>
      <w:r w:rsidRPr="00FE1DC5">
        <w:t>Rotundo</w:t>
      </w:r>
      <w:proofErr w:type="spellEnd"/>
      <w:r w:rsidRPr="00FE1DC5">
        <w:t xml:space="preserve"> (1993), and Michael Kimmel and Michael Kaufman (1994; see also Kimmel, 1995). However, these authors also propose more complex and historically nuanced explanations. They are especially concerned to emphasise (1) the movement's relationship to a contemporary crisis of masculinity (a point emphasised by Kimmel and Kaufman); and (2), the resonances of context and content between the</w:t>
      </w:r>
    </w:p>
    <w:p w:rsidR="00A45E9F" w:rsidRPr="00FE1DC5" w:rsidRDefault="00A45E9F">
      <w:pPr>
        <w:rPr>
          <w:rFonts w:ascii="Book Antiqua" w:eastAsia="Book Antiqua" w:hAnsi="Book Antiqua" w:cs="Book Antiqua"/>
          <w:sz w:val="13"/>
          <w:szCs w:val="13"/>
        </w:rPr>
      </w:pPr>
      <w:r w:rsidRPr="00FE1DC5">
        <w:rPr>
          <w:rFonts w:ascii="Book Antiqua" w:hAnsi="Book Antiqua"/>
        </w:rPr>
        <w:br w:type="page"/>
      </w:r>
    </w:p>
    <w:p w:rsidR="00A45E9F" w:rsidRPr="00FE1DC5" w:rsidRDefault="00A45E9F" w:rsidP="00A45E9F">
      <w:pPr>
        <w:pStyle w:val="Bodytext1"/>
        <w:shd w:val="clear" w:color="auto" w:fill="auto"/>
        <w:spacing w:after="0" w:line="149" w:lineRule="exact"/>
        <w:ind w:left="60" w:right="60" w:firstLine="0"/>
      </w:pPr>
      <w:proofErr w:type="gramStart"/>
      <w:r w:rsidRPr="00FE1DC5">
        <w:lastRenderedPageBreak/>
        <w:t>movement</w:t>
      </w:r>
      <w:proofErr w:type="gramEnd"/>
      <w:r w:rsidRPr="00FE1DC5">
        <w:t xml:space="preserve"> and </w:t>
      </w:r>
      <w:proofErr w:type="spellStart"/>
      <w:r w:rsidRPr="00FE1DC5">
        <w:t>masculinist</w:t>
      </w:r>
      <w:proofErr w:type="spellEnd"/>
      <w:r w:rsidRPr="00FE1DC5">
        <w:t xml:space="preserve"> projects</w:t>
      </w:r>
      <w:r w:rsidR="006D1327">
        <w:t xml:space="preserve"> of the late nineteenth and ea</w:t>
      </w:r>
      <w:r w:rsidR="006D1327" w:rsidRPr="00FE1DC5">
        <w:t>rly</w:t>
      </w:r>
      <w:r w:rsidRPr="00FE1DC5">
        <w:t xml:space="preserve"> twen</w:t>
      </w:r>
      <w:r w:rsidRPr="00FE1DC5">
        <w:softHyphen/>
        <w:t xml:space="preserve">tieth </w:t>
      </w:r>
      <w:proofErr w:type="spellStart"/>
      <w:r w:rsidRPr="00FE1DC5">
        <w:t>centuries</w:t>
      </w:r>
      <w:proofErr w:type="spellEnd"/>
      <w:r w:rsidRPr="00FE1DC5">
        <w:t xml:space="preserve"> (this reading is emphasised by Collier and </w:t>
      </w:r>
      <w:proofErr w:type="spellStart"/>
      <w:r w:rsidRPr="00FE1DC5">
        <w:t>Rotundo</w:t>
      </w:r>
      <w:proofErr w:type="spellEnd"/>
      <w:r w:rsidRPr="00FE1DC5">
        <w:t>). I will outline each of these analyses in turn, beginning with the former.</w:t>
      </w:r>
    </w:p>
    <w:p w:rsidR="00A45E9F" w:rsidRPr="00FE1DC5" w:rsidRDefault="00A45E9F" w:rsidP="006D1327">
      <w:pPr>
        <w:pStyle w:val="Bodytext1"/>
        <w:shd w:val="clear" w:color="auto" w:fill="auto"/>
        <w:spacing w:after="0" w:line="149" w:lineRule="exact"/>
        <w:ind w:left="60" w:right="60" w:firstLine="140"/>
      </w:pPr>
      <w:r w:rsidRPr="00FE1DC5">
        <w:t>Kimmel</w:t>
      </w:r>
      <w:r w:rsidR="006D1327">
        <w:t xml:space="preserve"> and Kaufman argue that late tw</w:t>
      </w:r>
      <w:r w:rsidRPr="00FE1DC5">
        <w:t xml:space="preserve">entieth-century socioeconomic restructuring has created the preconditions for the </w:t>
      </w:r>
      <w:proofErr w:type="spellStart"/>
      <w:r w:rsidRPr="00FE1DC5">
        <w:t>mythopoetic</w:t>
      </w:r>
      <w:proofErr w:type="spellEnd"/>
      <w:r w:rsidRPr="00FE1DC5">
        <w:t xml:space="preserve"> move</w:t>
      </w:r>
      <w:r w:rsidRPr="00FE1DC5">
        <w:softHyphen/>
        <w:t>ment. More specifically, they suggest that an erosion of middle-class males' traditional social and economic authority has created a pool of bewildered and 'threatened' males, men in search of the certainties of tra</w:t>
      </w:r>
      <w:r w:rsidRPr="00FE1DC5">
        <w:softHyphen/>
        <w:t>ditional gender identities. Kimmel and Kaufman focus on two processes: (1) the decline in middle-class males' economic autonomy (for example, 'increased bureaucratization of office work', p.261); and (2) the erosion of the exclusivity of this group's traditional roles (for example, the increased gender, racial and sexual heterogeneity of white-collar occupations).</w:t>
      </w:r>
      <w:r w:rsidR="006D1327">
        <w:t xml:space="preserve"> T</w:t>
      </w:r>
      <w:r w:rsidRPr="00FE1DC5">
        <w:t xml:space="preserve">hey argue that these changes have hit </w:t>
      </w:r>
      <w:r w:rsidR="006D1327">
        <w:t>‘</w:t>
      </w:r>
      <w:r w:rsidRPr="00FE1DC5">
        <w:t>middle class, straig</w:t>
      </w:r>
      <w:r w:rsidR="006D1327">
        <w:t>ht white men from their late 20</w:t>
      </w:r>
      <w:r w:rsidRPr="00FE1DC5">
        <w:t>s through their 40s' the hardest because these were the men with most status invested in traditional power relations. These men have 'experienced workplace transformation as a threat to their manhood and the entry of the formerly excluded "other" as a virtual invasion of their privileged space' (p.262).</w:t>
      </w:r>
    </w:p>
    <w:p w:rsidR="00A45E9F" w:rsidRPr="00FE1DC5" w:rsidRDefault="00A45E9F" w:rsidP="00A45E9F">
      <w:pPr>
        <w:pStyle w:val="Bodytext1"/>
        <w:shd w:val="clear" w:color="auto" w:fill="auto"/>
        <w:spacing w:after="0" w:line="154" w:lineRule="exact"/>
        <w:ind w:left="60" w:right="60" w:firstLine="140"/>
      </w:pPr>
      <w:r w:rsidRPr="00FE1DC5">
        <w:t>Kimmel and Kaufman's emphasis upon the subversion of class and gender roles is a helpful corrective to the relentlessly individualist and self-</w:t>
      </w:r>
      <w:proofErr w:type="spellStart"/>
      <w:r w:rsidRPr="00FE1DC5">
        <w:t>mythologising</w:t>
      </w:r>
      <w:proofErr w:type="spellEnd"/>
      <w:r w:rsidRPr="00FE1DC5">
        <w:t xml:space="preserve"> histories of the movement developed by its adherents (Harding, 1992). However, their analysis is also marked by a number of unsatisfactory assumptions concerning social causality. In particular, the assertion that white heterosexual middle-class </w:t>
      </w:r>
      <w:proofErr w:type="gramStart"/>
      <w:r w:rsidRPr="00FE1DC5">
        <w:t xml:space="preserve">men have 'experienced workplace transformation as a threat to their manhood' more than any other group of men (a contentious point which is not empirically supported by Kimmel and Kaufman) and, </w:t>
      </w:r>
      <w:r w:rsidRPr="00FE1DC5">
        <w:rPr>
          <w:rStyle w:val="BodytextItalic"/>
        </w:rPr>
        <w:t>therefore,</w:t>
      </w:r>
      <w:r w:rsidRPr="00FE1DC5">
        <w:t xml:space="preserve"> have become the core of the new men's movement, represents</w:t>
      </w:r>
      <w:proofErr w:type="gramEnd"/>
      <w:r w:rsidRPr="00FE1DC5">
        <w:t xml:space="preserve"> an unhelpful simplification. It is an analysis that suggests that socioeconomic </w:t>
      </w:r>
      <w:r w:rsidR="006D1327">
        <w:t>change has an obvious, commonsen</w:t>
      </w:r>
      <w:r w:rsidRPr="00FE1DC5">
        <w:t>se, effect and meaning. Indeed, Kimmel and Kaufman make no mention of any of the sociological literature on the emergence of polit</w:t>
      </w:r>
      <w:r w:rsidRPr="00FE1DC5">
        <w:softHyphen/>
        <w:t xml:space="preserve">ical consciousness amongst middle-class groups. Most </w:t>
      </w:r>
      <w:r w:rsidR="006D1327" w:rsidRPr="00FE1DC5">
        <w:t>damagingly</w:t>
      </w:r>
      <w:r w:rsidRPr="00FE1DC5">
        <w:t xml:space="preserve">, the vast body of work on the development of what, to adopt a somewhat dated but useful expression, may be called </w:t>
      </w:r>
      <w:r w:rsidR="006D1327">
        <w:t>‘</w:t>
      </w:r>
      <w:r w:rsidRPr="00FE1DC5">
        <w:t>post-materialist' values amongst sectors of the middle class is neglected. Numerous studies of this sort have indicated that public profes</w:t>
      </w:r>
      <w:r w:rsidR="006D1327">
        <w:t xml:space="preserve">sional, creative and other non-traditional' elements of </w:t>
      </w:r>
      <w:r w:rsidRPr="00FE1DC5">
        <w:t>the middle class have at their disposal interpreta</w:t>
      </w:r>
      <w:r w:rsidRPr="00FE1DC5">
        <w:softHyphen/>
        <w:t>tive structures, educational resources and activist and political traditions that emphasise personal growth, self-express</w:t>
      </w:r>
      <w:r w:rsidR="006D1327">
        <w:t>ion and environmentalism (see, f</w:t>
      </w:r>
      <w:r w:rsidRPr="00FE1DC5">
        <w:t xml:space="preserve">or example, Eckersley, 1989; </w:t>
      </w:r>
      <w:proofErr w:type="spellStart"/>
      <w:r w:rsidRPr="00FE1DC5">
        <w:t>Inglehart</w:t>
      </w:r>
      <w:proofErr w:type="spellEnd"/>
      <w:r w:rsidRPr="00FE1DC5">
        <w:t xml:space="preserve">, 1977; 1981). Since it appears to be these class elements and these concerns that dominate the </w:t>
      </w:r>
      <w:proofErr w:type="spellStart"/>
      <w:r w:rsidRPr="00FE1DC5">
        <w:t>mythopo</w:t>
      </w:r>
      <w:r w:rsidRPr="00FE1DC5">
        <w:softHyphen/>
        <w:t>etic</w:t>
      </w:r>
      <w:proofErr w:type="spellEnd"/>
      <w:r w:rsidRPr="00FE1DC5">
        <w:t xml:space="preserve"> movement, I would propose that the movement’s formation has been facilitated by a process of post-materialist interpretation of socioeconomic change, rather than simply by the fact of economic change itself.</w:t>
      </w:r>
    </w:p>
    <w:p w:rsidR="001806B2" w:rsidRDefault="00A45E9F" w:rsidP="00A45E9F">
      <w:pPr>
        <w:pStyle w:val="Bodytext1"/>
        <w:shd w:val="clear" w:color="auto" w:fill="auto"/>
        <w:spacing w:after="0" w:line="154" w:lineRule="exact"/>
        <w:ind w:left="60" w:right="60" w:firstLine="140"/>
      </w:pPr>
      <w:r w:rsidRPr="00FE1DC5">
        <w:t xml:space="preserve">As this suggests, Kimmel and Kaufman's assertion that socioeconomic restructuring 'threatened' white heterosexual middle-class males more than any other group is misplaced. For, more threatened or not, this group contained within it interpretative traditions capable of reading and </w:t>
      </w:r>
    </w:p>
    <w:p w:rsidR="001806B2" w:rsidRDefault="001806B2" w:rsidP="00A45E9F">
      <w:pPr>
        <w:pStyle w:val="Bodytext1"/>
        <w:shd w:val="clear" w:color="auto" w:fill="auto"/>
        <w:spacing w:after="0" w:line="154" w:lineRule="exact"/>
        <w:ind w:left="60" w:right="60" w:firstLine="140"/>
      </w:pPr>
    </w:p>
    <w:p w:rsidR="001806B2" w:rsidRDefault="001806B2" w:rsidP="00A45E9F">
      <w:pPr>
        <w:pStyle w:val="Bodytext1"/>
        <w:shd w:val="clear" w:color="auto" w:fill="auto"/>
        <w:spacing w:after="0" w:line="154" w:lineRule="exact"/>
        <w:ind w:left="60" w:right="60" w:firstLine="140"/>
      </w:pPr>
    </w:p>
    <w:p w:rsidR="001806B2" w:rsidRDefault="001806B2" w:rsidP="00A45E9F">
      <w:pPr>
        <w:pStyle w:val="Bodytext1"/>
        <w:shd w:val="clear" w:color="auto" w:fill="auto"/>
        <w:spacing w:after="0" w:line="154" w:lineRule="exact"/>
        <w:ind w:left="60" w:right="60" w:firstLine="140"/>
      </w:pPr>
    </w:p>
    <w:p w:rsidR="001806B2" w:rsidRDefault="00DD1566" w:rsidP="00A45E9F">
      <w:pPr>
        <w:pStyle w:val="Bodytext1"/>
        <w:shd w:val="clear" w:color="auto" w:fill="auto"/>
        <w:spacing w:after="0" w:line="154" w:lineRule="exact"/>
        <w:ind w:left="60" w:right="60" w:firstLine="140"/>
      </w:pPr>
      <w:r>
        <w:t>100-101</w:t>
      </w:r>
    </w:p>
    <w:p w:rsidR="001806B2" w:rsidRDefault="001806B2" w:rsidP="00A45E9F">
      <w:pPr>
        <w:pStyle w:val="Bodytext1"/>
        <w:shd w:val="clear" w:color="auto" w:fill="auto"/>
        <w:spacing w:after="0" w:line="154" w:lineRule="exact"/>
        <w:ind w:left="60" w:right="60" w:firstLine="140"/>
      </w:pPr>
    </w:p>
    <w:p w:rsidR="001806B2" w:rsidRDefault="001806B2" w:rsidP="00A45E9F">
      <w:pPr>
        <w:pStyle w:val="Bodytext1"/>
        <w:shd w:val="clear" w:color="auto" w:fill="auto"/>
        <w:spacing w:after="0" w:line="154" w:lineRule="exact"/>
        <w:ind w:left="60" w:right="60" w:firstLine="140"/>
      </w:pPr>
    </w:p>
    <w:p w:rsidR="001806B2" w:rsidRDefault="001806B2" w:rsidP="00A45E9F">
      <w:pPr>
        <w:pStyle w:val="Bodytext1"/>
        <w:shd w:val="clear" w:color="auto" w:fill="auto"/>
        <w:spacing w:after="0" w:line="154" w:lineRule="exact"/>
        <w:ind w:left="60" w:right="60" w:firstLine="140"/>
      </w:pPr>
    </w:p>
    <w:p w:rsidR="00A45E9F" w:rsidRPr="00FE1DC5" w:rsidRDefault="001806B2" w:rsidP="001806B2">
      <w:pPr>
        <w:pStyle w:val="Bodytext1"/>
        <w:shd w:val="clear" w:color="auto" w:fill="auto"/>
        <w:spacing w:after="0" w:line="154" w:lineRule="exact"/>
        <w:ind w:left="60" w:right="60" w:hanging="60"/>
      </w:pPr>
      <w:r>
        <w:lastRenderedPageBreak/>
        <w:t xml:space="preserve">  </w:t>
      </w:r>
      <w:proofErr w:type="gramStart"/>
      <w:r w:rsidR="00A45E9F" w:rsidRPr="00FE1DC5">
        <w:t>responding</w:t>
      </w:r>
      <w:proofErr w:type="gramEnd"/>
      <w:r w:rsidR="00A45E9F" w:rsidRPr="00FE1DC5">
        <w:t xml:space="preserve"> to change in particular ways. As this implies, the absence of a working-class or non-white </w:t>
      </w:r>
      <w:proofErr w:type="spellStart"/>
      <w:r w:rsidR="00A45E9F" w:rsidRPr="00FE1DC5">
        <w:t>mythopoetic</w:t>
      </w:r>
      <w:proofErr w:type="spellEnd"/>
      <w:r w:rsidR="00A45E9F" w:rsidRPr="00FE1DC5">
        <w:t xml:space="preserve"> men’s movement says more about the nature of contemporary political activism and cultures than the absence of workplace transformation or a crisis of masculinity amongst these groups.</w:t>
      </w:r>
    </w:p>
    <w:p w:rsidR="00A45E9F" w:rsidRPr="00FE1DC5" w:rsidRDefault="00A45E9F" w:rsidP="00A45E9F">
      <w:pPr>
        <w:pStyle w:val="Bodytext1"/>
        <w:shd w:val="clear" w:color="auto" w:fill="auto"/>
        <w:spacing w:after="0" w:line="154" w:lineRule="exact"/>
        <w:ind w:left="60" w:right="60" w:firstLine="120"/>
      </w:pPr>
      <w:r w:rsidRPr="00FE1DC5">
        <w:t xml:space="preserve">Not </w:t>
      </w:r>
      <w:proofErr w:type="spellStart"/>
      <w:r w:rsidRPr="00FE1DC5">
        <w:t>unrelatedly</w:t>
      </w:r>
      <w:proofErr w:type="spellEnd"/>
      <w:r w:rsidRPr="00FE1DC5">
        <w:t>, the portrait provided by Kimmel and Kaufman of the bewildered middle-class male, a figure pathetically scrabbling around for traditional comforts in a turbulent world, fails to convey the dynamic and inventive (and, as media ridicule suggests, highly unorthodox) process of cultural re-inscription at work within this new men s movement.</w:t>
      </w:r>
    </w:p>
    <w:p w:rsidR="00A45E9F" w:rsidRPr="00FE1DC5" w:rsidRDefault="00A45E9F" w:rsidP="00A45E9F">
      <w:pPr>
        <w:pStyle w:val="Bodytext1"/>
        <w:shd w:val="clear" w:color="auto" w:fill="auto"/>
        <w:spacing w:after="0" w:line="154" w:lineRule="exact"/>
        <w:ind w:left="60" w:right="60" w:firstLine="120"/>
      </w:pPr>
      <w:r w:rsidRPr="00FE1DC5">
        <w:t xml:space="preserve">The extraordinary </w:t>
      </w:r>
      <w:proofErr w:type="spellStart"/>
      <w:r w:rsidRPr="00FE1DC5">
        <w:t>masculinist</w:t>
      </w:r>
      <w:proofErr w:type="spellEnd"/>
      <w:r w:rsidRPr="00FE1DC5">
        <w:t xml:space="preserve"> assertiveness of the </w:t>
      </w:r>
      <w:proofErr w:type="spellStart"/>
      <w:r w:rsidRPr="00FE1DC5">
        <w:t>mythopoets</w:t>
      </w:r>
      <w:proofErr w:type="spellEnd"/>
      <w:r w:rsidRPr="00FE1DC5">
        <w:t xml:space="preserve"> clearly reflects fears about male powerlessness. However, it is also a testament to middle-class men's experiences of, and ability to wield, power, of their knowledge that they, unlike so many other groups, can shrug off ridicule; that they can obtain considerable resources for their projects; that they can take </w:t>
      </w:r>
      <w:proofErr w:type="spellStart"/>
      <w:r w:rsidRPr="00FE1DC5">
        <w:t>unguilty</w:t>
      </w:r>
      <w:proofErr w:type="spellEnd"/>
      <w:r w:rsidRPr="00FE1DC5">
        <w:t xml:space="preserve"> pleasure in the act </w:t>
      </w:r>
      <w:r w:rsidRPr="00FE1DC5">
        <w:rPr>
          <w:rStyle w:val="BodytextItalic"/>
        </w:rPr>
        <w:t>of play.</w:t>
      </w:r>
      <w:r w:rsidRPr="00FE1DC5">
        <w:t xml:space="preserve"> In other words, the </w:t>
      </w:r>
      <w:proofErr w:type="spellStart"/>
      <w:r w:rsidRPr="00FE1DC5">
        <w:t>mythopo</w:t>
      </w:r>
      <w:r w:rsidRPr="00FE1DC5">
        <w:softHyphen/>
        <w:t>etic</w:t>
      </w:r>
      <w:proofErr w:type="spellEnd"/>
      <w:r w:rsidRPr="00FE1DC5">
        <w:t xml:space="preserve"> movement reflects its adherents' contradictory experiences of power.</w:t>
      </w:r>
    </w:p>
    <w:p w:rsidR="00A45E9F" w:rsidRPr="00FE1DC5" w:rsidRDefault="00A45E9F" w:rsidP="00A45E9F">
      <w:pPr>
        <w:pStyle w:val="Bodytext1"/>
        <w:shd w:val="clear" w:color="auto" w:fill="auto"/>
        <w:spacing w:after="0" w:line="154" w:lineRule="exact"/>
        <w:ind w:left="60" w:right="60" w:firstLine="120"/>
      </w:pPr>
      <w:r w:rsidRPr="00FE1DC5">
        <w:t>Kaufman (1994) has written of thus contradictory experience as a funda</w:t>
      </w:r>
      <w:r w:rsidRPr="00FE1DC5">
        <w:softHyphen/>
        <w:t xml:space="preserve">mental component of </w:t>
      </w:r>
      <w:r w:rsidR="000C7D19">
        <w:t>modern</w:t>
      </w:r>
      <w:r w:rsidRPr="00FE1DC5">
        <w:t xml:space="preserve"> gender relations. 'Men enjoy social power, he notes, but 'the way we have set up that world of power causes [them] immense pain, isolation, and alienation' (p.142), </w:t>
      </w:r>
      <w:proofErr w:type="gramStart"/>
      <w:r w:rsidRPr="00FE1DC5">
        <w:t>However</w:t>
      </w:r>
      <w:proofErr w:type="gramEnd"/>
      <w:r w:rsidRPr="00FE1DC5">
        <w:t xml:space="preserve">, more specific forms of contradiction </w:t>
      </w:r>
      <w:r w:rsidR="001806B2" w:rsidRPr="00FE1DC5">
        <w:t>may</w:t>
      </w:r>
      <w:r w:rsidRPr="00FE1DC5">
        <w:t xml:space="preserve"> also be isolated. For example, within the work</w:t>
      </w:r>
      <w:r w:rsidRPr="00FE1DC5">
        <w:softHyphen/>
        <w:t>place we see both affirmations and subversions of male power. On the one hand, the increasing role of women, in previously exclusively male posi</w:t>
      </w:r>
      <w:r w:rsidRPr="00FE1DC5">
        <w:softHyphen/>
        <w:t xml:space="preserve">tions, has undermined men's status. And yet, on the other, any sense of loss that may have arisen from this process needs to be set against the fact that the actual amount of power wielded by men, </w:t>
      </w:r>
      <w:r w:rsidRPr="00FE1DC5">
        <w:rPr>
          <w:rStyle w:val="BodytextItalic"/>
        </w:rPr>
        <w:t>particularly those from the affluent middle class,</w:t>
      </w:r>
      <w:r w:rsidRPr="00FE1DC5">
        <w:t xml:space="preserve"> is still enormous. The leading positions within the economy, as well as within many other spheres, are, after all, still occupied by men. Indeed, according to one </w:t>
      </w:r>
      <w:r w:rsidRPr="00FE1DC5">
        <w:rPr>
          <w:rStyle w:val="BodytextItalic"/>
        </w:rPr>
        <w:t>Thunder Stick</w:t>
      </w:r>
      <w:r w:rsidRPr="00FE1DC5">
        <w:t xml:space="preserve"> contributor, although men 'do not f</w:t>
      </w:r>
      <w:r w:rsidR="001806B2">
        <w:t>eel</w:t>
      </w:r>
      <w:r w:rsidRPr="00FE1DC5">
        <w:t xml:space="preserve"> powerful', and 'carry a malaise', nevertheless, it must be admitted that 'white middle class males are the mo</w:t>
      </w:r>
      <w:r w:rsidR="001806B2">
        <w:t>st powerful social class to ever</w:t>
      </w:r>
      <w:r w:rsidRPr="00FE1DC5">
        <w:t xml:space="preserve"> walk the face of the earth' (</w:t>
      </w:r>
      <w:proofErr w:type="spellStart"/>
      <w:r w:rsidRPr="00FE1DC5">
        <w:t>Stothers</w:t>
      </w:r>
      <w:proofErr w:type="spellEnd"/>
      <w:r w:rsidRPr="00FE1DC5">
        <w:t>, 1992, p.20).</w:t>
      </w:r>
    </w:p>
    <w:p w:rsidR="00A45E9F" w:rsidRPr="00FE1DC5" w:rsidRDefault="00A45E9F" w:rsidP="00A45E9F">
      <w:pPr>
        <w:pStyle w:val="Bodytext1"/>
        <w:shd w:val="clear" w:color="auto" w:fill="auto"/>
        <w:spacing w:after="0" w:line="154" w:lineRule="exact"/>
        <w:ind w:left="60" w:right="60" w:firstLine="120"/>
      </w:pPr>
      <w:r w:rsidRPr="00FE1DC5">
        <w:t xml:space="preserve">The men within the </w:t>
      </w:r>
      <w:proofErr w:type="spellStart"/>
      <w:r w:rsidRPr="00FE1DC5">
        <w:t>mythopoetic</w:t>
      </w:r>
      <w:proofErr w:type="spellEnd"/>
      <w:r w:rsidRPr="00FE1DC5">
        <w:t xml:space="preserve"> movement also appear to experience both power and a Sense of a loss of power through their relationship to feminism. Many of the movement's adherents have written and spoken about the way feminist interventions have provoked self-doubt and emotional crisis within their lives (for exampl</w:t>
      </w:r>
      <w:r w:rsidR="001806B2">
        <w:t xml:space="preserve">e, Pierson, 1992; see also </w:t>
      </w:r>
      <w:proofErr w:type="spellStart"/>
      <w:r w:rsidR="001806B2">
        <w:t>Kamme</w:t>
      </w:r>
      <w:r w:rsidRPr="00FE1DC5">
        <w:t>r</w:t>
      </w:r>
      <w:proofErr w:type="spellEnd"/>
      <w:r w:rsidRPr="00FE1DC5">
        <w:t>, 199</w:t>
      </w:r>
      <w:r w:rsidR="001806B2">
        <w:t>2). However, this experience of</w:t>
      </w:r>
      <w:r w:rsidRPr="00FE1DC5">
        <w:t xml:space="preserve"> challenge, with its concomi</w:t>
      </w:r>
      <w:r w:rsidRPr="00FE1DC5">
        <w:softHyphen/>
        <w:t xml:space="preserve">tant loss of </w:t>
      </w:r>
      <w:r w:rsidR="001806B2">
        <w:t xml:space="preserve">masculine authority, should </w:t>
      </w:r>
      <w:r w:rsidRPr="00FE1DC5">
        <w:t xml:space="preserve">not be exaggerated. Feminism has unnerved many men, but its power must be placed in the context of competing </w:t>
      </w:r>
      <w:proofErr w:type="spellStart"/>
      <w:r w:rsidRPr="00FE1DC5">
        <w:t>masculinist</w:t>
      </w:r>
      <w:proofErr w:type="spellEnd"/>
      <w:r w:rsidRPr="00FE1DC5">
        <w:t xml:space="preserve"> agendas and initiatives. </w:t>
      </w:r>
      <w:proofErr w:type="spellStart"/>
      <w:r w:rsidRPr="00FE1DC5">
        <w:t>Mythopoetic</w:t>
      </w:r>
      <w:proofErr w:type="spellEnd"/>
      <w:r w:rsidRPr="00FE1DC5">
        <w:t xml:space="preserve"> men have no shortage of </w:t>
      </w:r>
      <w:proofErr w:type="spellStart"/>
      <w:r w:rsidRPr="00FE1DC5">
        <w:t>masculinist</w:t>
      </w:r>
      <w:proofErr w:type="spellEnd"/>
      <w:r w:rsidRPr="00FE1DC5">
        <w:t xml:space="preserve"> archetypes to emulate (for example, in Holly</w:t>
      </w:r>
      <w:r w:rsidRPr="00FE1DC5">
        <w:softHyphen/>
        <w:t xml:space="preserve">wood films and on television), or mainstream manly activities to engage in (for example, most sports and leisure activities), </w:t>
      </w:r>
      <w:proofErr w:type="gramStart"/>
      <w:r w:rsidRPr="00FE1DC5">
        <w:t>As</w:t>
      </w:r>
      <w:proofErr w:type="gramEnd"/>
      <w:r w:rsidRPr="00FE1DC5">
        <w:t xml:space="preserve"> this implies, for men, being threatened by feminism in a </w:t>
      </w:r>
      <w:proofErr w:type="spellStart"/>
      <w:r w:rsidRPr="00FE1DC5">
        <w:t>masculinist</w:t>
      </w:r>
      <w:proofErr w:type="spellEnd"/>
      <w:r w:rsidRPr="00FE1DC5">
        <w:t xml:space="preserve"> society</w:t>
      </w:r>
      <w:r w:rsidRPr="00FE1DC5">
        <w:rPr>
          <w:vertAlign w:val="superscript"/>
        </w:rPr>
        <w:t>1</w:t>
      </w:r>
      <w:r w:rsidRPr="00FE1DC5">
        <w:t xml:space="preserve"> is to encoun</w:t>
      </w:r>
      <w:r w:rsidRPr="00FE1DC5">
        <w:softHyphen/>
        <w:t>ter conflicting sensations of power.</w:t>
      </w:r>
    </w:p>
    <w:p w:rsidR="00A45E9F" w:rsidRPr="00FE1DC5" w:rsidRDefault="001806B2" w:rsidP="001806B2">
      <w:pPr>
        <w:pStyle w:val="Bodytext1"/>
        <w:shd w:val="clear" w:color="auto" w:fill="auto"/>
        <w:spacing w:after="0" w:line="154" w:lineRule="exact"/>
        <w:ind w:left="60" w:right="60" w:firstLine="0"/>
        <w:jc w:val="left"/>
      </w:pPr>
      <w:r>
        <w:t xml:space="preserve">     I</w:t>
      </w:r>
      <w:r w:rsidR="00A45E9F" w:rsidRPr="00FE1DC5">
        <w:t xml:space="preserve"> will be looking at the way these contradictory dynamics are played out in </w:t>
      </w:r>
      <w:proofErr w:type="spellStart"/>
      <w:r w:rsidR="00A45E9F" w:rsidRPr="00FE1DC5">
        <w:t>mythopoetic</w:t>
      </w:r>
      <w:proofErr w:type="spellEnd"/>
      <w:r w:rsidR="00A45E9F" w:rsidRPr="00FE1DC5">
        <w:t xml:space="preserve"> p</w:t>
      </w:r>
      <w:r>
        <w:t>ractice later in this chapter. I</w:t>
      </w:r>
      <w:r w:rsidR="00A45E9F" w:rsidRPr="00FE1DC5">
        <w:t xml:space="preserve"> want to turn now,</w:t>
      </w:r>
    </w:p>
    <w:p w:rsidR="00A45E9F" w:rsidRPr="00FE1DC5" w:rsidRDefault="00A45E9F">
      <w:pPr>
        <w:rPr>
          <w:rFonts w:ascii="Book Antiqua" w:eastAsia="Book Antiqua" w:hAnsi="Book Antiqua" w:cs="Book Antiqua"/>
          <w:sz w:val="13"/>
          <w:szCs w:val="13"/>
        </w:rPr>
      </w:pPr>
      <w:r w:rsidRPr="00FE1DC5">
        <w:rPr>
          <w:rFonts w:ascii="Book Antiqua" w:hAnsi="Book Antiqua"/>
        </w:rPr>
        <w:br w:type="page"/>
      </w:r>
    </w:p>
    <w:p w:rsidR="00A45E9F" w:rsidRPr="00FE1DC5" w:rsidRDefault="00A45E9F" w:rsidP="00A45E9F">
      <w:pPr>
        <w:pStyle w:val="Bodytext1"/>
        <w:shd w:val="clear" w:color="auto" w:fill="auto"/>
        <w:spacing w:after="0" w:line="149" w:lineRule="exact"/>
        <w:ind w:left="80" w:right="40" w:firstLine="0"/>
        <w:jc w:val="left"/>
      </w:pPr>
      <w:proofErr w:type="gramStart"/>
      <w:r w:rsidRPr="00FE1DC5">
        <w:lastRenderedPageBreak/>
        <w:t>though</w:t>
      </w:r>
      <w:proofErr w:type="gramEnd"/>
      <w:r w:rsidRPr="00FE1DC5">
        <w:t>, to the second of the two sociological approaches mentioned car</w:t>
      </w:r>
      <w:r w:rsidRPr="00FE1DC5">
        <w:softHyphen/>
        <w:t xml:space="preserve">ter. Like Kimmel and Kaufman, Collier (1994) and </w:t>
      </w:r>
      <w:proofErr w:type="spellStart"/>
      <w:r w:rsidRPr="00FE1DC5">
        <w:t>Rotundo</w:t>
      </w:r>
      <w:proofErr w:type="spellEnd"/>
      <w:r w:rsidRPr="00FE1DC5">
        <w:t xml:space="preserve"> (1993) </w:t>
      </w:r>
      <w:r w:rsidR="00E52EDA" w:rsidRPr="00FE1DC5">
        <w:t>rely</w:t>
      </w:r>
      <w:r w:rsidRPr="00FE1DC5">
        <w:t xml:space="preserve"> heavily on the notion of a contemporary crisis of masculinity. However, both also emphasise the historical resonances of r</w:t>
      </w:r>
      <w:r w:rsidR="00E52EDA">
        <w:t xml:space="preserve">ecent men's movement activity with </w:t>
      </w:r>
      <w:proofErr w:type="spellStart"/>
      <w:r w:rsidR="00E52EDA">
        <w:t>masculinist</w:t>
      </w:r>
      <w:proofErr w:type="spellEnd"/>
      <w:r w:rsidR="00E52EDA">
        <w:t xml:space="preserve"> </w:t>
      </w:r>
      <w:r w:rsidRPr="00FE1DC5">
        <w:t xml:space="preserve">projects of the </w:t>
      </w:r>
      <w:r w:rsidR="00E52EDA">
        <w:rPr>
          <w:rStyle w:val="BodytextItalic"/>
        </w:rPr>
        <w:t>f</w:t>
      </w:r>
      <w:r w:rsidRPr="00FE1DC5">
        <w:rPr>
          <w:rStyle w:val="BodytextItalic"/>
        </w:rPr>
        <w:t>in-de-</w:t>
      </w:r>
      <w:r w:rsidR="00E52EDA" w:rsidRPr="00FE1DC5">
        <w:rPr>
          <w:rStyle w:val="BodytextItalic"/>
        </w:rPr>
        <w:t>si</w:t>
      </w:r>
      <w:r w:rsidR="00E52EDA">
        <w:rPr>
          <w:rStyle w:val="BodytextItalic"/>
        </w:rPr>
        <w:t>ècle</w:t>
      </w:r>
      <w:r w:rsidR="00E52EDA">
        <w:t xml:space="preserve"> (see also Kimmel, 1995</w:t>
      </w:r>
      <w:r w:rsidRPr="00FE1DC5">
        <w:t xml:space="preserve">). Indeed, </w:t>
      </w:r>
      <w:proofErr w:type="spellStart"/>
      <w:r w:rsidRPr="00FE1DC5">
        <w:t>Rotundo</w:t>
      </w:r>
      <w:proofErr w:type="spellEnd"/>
      <w:r w:rsidRPr="00FE1DC5">
        <w:t xml:space="preserve"> claims that the spiritual warrior of today closely resembles his masculine-primitive a</w:t>
      </w:r>
      <w:r w:rsidR="00E52EDA">
        <w:t xml:space="preserve">ncestor of a </w:t>
      </w:r>
      <w:proofErr w:type="spellStart"/>
      <w:r w:rsidR="00E52EDA">
        <w:t>centurv</w:t>
      </w:r>
      <w:proofErr w:type="spellEnd"/>
      <w:r w:rsidR="00E52EDA">
        <w:t xml:space="preserve"> ago’ (p 288</w:t>
      </w:r>
      <w:r w:rsidRPr="00FE1DC5">
        <w:t xml:space="preserve">) The </w:t>
      </w:r>
      <w:r w:rsidR="00E52EDA">
        <w:t>‘</w:t>
      </w:r>
      <w:r w:rsidRPr="00FE1DC5">
        <w:t xml:space="preserve">ancestor' in question was reacting, explains Collier, to the rise of the nineteenth-century women's movement and an emergent 'moral panic' around the notion </w:t>
      </w:r>
      <w:r w:rsidRPr="00FE1DC5">
        <w:rPr>
          <w:rStyle w:val="BodytextItalic"/>
        </w:rPr>
        <w:t>of</w:t>
      </w:r>
      <w:r w:rsidR="00E52EDA">
        <w:t xml:space="preserve"> male homosexuality' (see</w:t>
      </w:r>
      <w:r w:rsidRPr="00FE1DC5">
        <w:t xml:space="preserve"> also Showalter 1992) In response, new, aggressively affirmative, visions of manhood were devel</w:t>
      </w:r>
      <w:r w:rsidR="00E52EDA">
        <w:t xml:space="preserve">oped, visions that, to quote </w:t>
      </w:r>
      <w:r w:rsidR="00E52EDA">
        <w:rPr>
          <w:i/>
        </w:rPr>
        <w:t>Century</w:t>
      </w:r>
      <w:r w:rsidRPr="00FE1DC5">
        <w:rPr>
          <w:rStyle w:val="BodytextItalic"/>
        </w:rPr>
        <w:t xml:space="preserve"> Magazine</w:t>
      </w:r>
      <w:r w:rsidR="00E52EDA">
        <w:t xml:space="preserve"> (1896, cited by </w:t>
      </w:r>
      <w:proofErr w:type="spellStart"/>
      <w:r w:rsidR="00E52EDA">
        <w:t>Rotundo</w:t>
      </w:r>
      <w:proofErr w:type="spellEnd"/>
      <w:r w:rsidR="00E52EDA">
        <w:t>, 1993, p.224) called for a ‘vigorous,</w:t>
      </w:r>
      <w:r w:rsidRPr="00FE1DC5">
        <w:t xml:space="preserve"> robust, muscular Christianity which shows the charac</w:t>
      </w:r>
      <w:r w:rsidR="00E52EDA">
        <w:t xml:space="preserve">ter and manliness of Christ.' </w:t>
      </w:r>
      <w:proofErr w:type="gramStart"/>
      <w:r w:rsidR="00E52EDA">
        <w:t>T</w:t>
      </w:r>
      <w:r w:rsidRPr="00FE1DC5">
        <w:t>his gender model ted into the creation of the Boy Scout movement and the rise of athletic clubs.</w:t>
      </w:r>
      <w:proofErr w:type="gramEnd"/>
      <w:r w:rsidRPr="00FE1DC5">
        <w:t xml:space="preserve"> It also accompanied and sustained the idealisation of military training and armed combat, practices extolled as essential to the new manliness (Crosby, 1901, p.874).</w:t>
      </w:r>
    </w:p>
    <w:p w:rsidR="00A45E9F" w:rsidRPr="00FE1DC5" w:rsidRDefault="00A45E9F" w:rsidP="00A45E9F">
      <w:pPr>
        <w:pStyle w:val="Bodytext1"/>
        <w:shd w:val="clear" w:color="auto" w:fill="auto"/>
        <w:spacing w:after="269" w:line="154" w:lineRule="exact"/>
        <w:ind w:left="80" w:right="40" w:firstLine="100"/>
      </w:pPr>
      <w:proofErr w:type="spellStart"/>
      <w:r w:rsidRPr="00FE1DC5">
        <w:t>Rotundo</w:t>
      </w:r>
      <w:proofErr w:type="spellEnd"/>
      <w:r w:rsidRPr="00FE1DC5">
        <w:t xml:space="preserve"> locates the most dynamic adherents of late nineteenth- and early twentieth-century notions of 'new manliness' within the middle class - more specifically, that group of middle-class men who were expe</w:t>
      </w:r>
      <w:r w:rsidRPr="00FE1DC5">
        <w:softHyphen/>
        <w:t>riencing a reduction in their status and employment mobility beca</w:t>
      </w:r>
      <w:r w:rsidR="00E52EDA">
        <w:t xml:space="preserve">use of the </w:t>
      </w:r>
      <w:proofErr w:type="spellStart"/>
      <w:r w:rsidR="00E52EDA">
        <w:t>femimsation</w:t>
      </w:r>
      <w:proofErr w:type="spellEnd"/>
      <w:r w:rsidR="00E52EDA">
        <w:t>, bureaucrat</w:t>
      </w:r>
      <w:r w:rsidRPr="00FE1DC5">
        <w:t xml:space="preserve">isation and rationalisation of white-collar occupations. In a formulation that echoes Kimmel and Kaufman's observations on a later generation of disgruntled middle-ranking males, </w:t>
      </w:r>
      <w:proofErr w:type="spellStart"/>
      <w:r w:rsidRPr="00FE1DC5">
        <w:t>Rotundo</w:t>
      </w:r>
      <w:proofErr w:type="spellEnd"/>
      <w:r w:rsidRPr="00FE1DC5">
        <w:t xml:space="preserve"> suggests that the 'new work world of the middle class threat</w:t>
      </w:r>
      <w:r w:rsidRPr="00FE1DC5">
        <w:softHyphen/>
        <w:t xml:space="preserve">ened manhood (p.2a0) and, hence, provoked a </w:t>
      </w:r>
      <w:proofErr w:type="spellStart"/>
      <w:r w:rsidRPr="00FE1DC5">
        <w:t>masculinist</w:t>
      </w:r>
      <w:proofErr w:type="spellEnd"/>
      <w:r w:rsidRPr="00FE1DC5">
        <w:t xml:space="preserve"> backlash It seems that, despite its crudeness, this reductive chain of social causa</w:t>
      </w:r>
      <w:r w:rsidRPr="00FE1DC5">
        <w:softHyphen/>
        <w:t xml:space="preserve">tion has become central to much recent writing on masculinity. However sociological simplification is not the only problem with this explanatory model. It also, erroneously, tends to cast 'men's movements' as entirely negative and reactive creations; truculent and unimaginative assertions of orthodoxy in a changing world, I want to argue that the </w:t>
      </w:r>
      <w:r w:rsidRPr="00FE1DC5">
        <w:rPr>
          <w:rStyle w:val="Bodytext15BookAntiqua"/>
        </w:rPr>
        <w:t xml:space="preserve">contemporary </w:t>
      </w:r>
      <w:proofErr w:type="spellStart"/>
      <w:r w:rsidRPr="00FE1DC5">
        <w:t>mythopoetic</w:t>
      </w:r>
      <w:proofErr w:type="spellEnd"/>
      <w:r w:rsidRPr="00FE1DC5">
        <w:t xml:space="preserve"> movement represents more than a simple rejection of gen</w:t>
      </w:r>
      <w:r w:rsidRPr="00FE1DC5">
        <w:softHyphen/>
        <w:t>der equality. It is, as I shall now show, also an attempt to reconstruct a traditional' male identity using reworked myths of 'racial' and landscape difference from the colonial era.</w:t>
      </w:r>
    </w:p>
    <w:p w:rsidR="00A45E9F" w:rsidRDefault="00A45E9F" w:rsidP="00A45E9F">
      <w:pPr>
        <w:keepNext/>
        <w:keepLines/>
        <w:spacing w:line="192" w:lineRule="exact"/>
        <w:ind w:left="80" w:right="140"/>
        <w:rPr>
          <w:rStyle w:val="Heading60"/>
        </w:rPr>
      </w:pPr>
      <w:r w:rsidRPr="00FE1DC5">
        <w:rPr>
          <w:rStyle w:val="Heading60"/>
        </w:rPr>
        <w:t xml:space="preserve">Primitive people, primitive landscapes: an analysis of </w:t>
      </w:r>
      <w:proofErr w:type="spellStart"/>
      <w:r w:rsidRPr="00FE1DC5">
        <w:rPr>
          <w:rStyle w:val="Heading60"/>
        </w:rPr>
        <w:t>mythopoetic</w:t>
      </w:r>
      <w:proofErr w:type="spellEnd"/>
      <w:r w:rsidRPr="00FE1DC5">
        <w:rPr>
          <w:rStyle w:val="Heading60"/>
        </w:rPr>
        <w:t xml:space="preserve"> practice</w:t>
      </w:r>
    </w:p>
    <w:p w:rsidR="00E52EDA" w:rsidRPr="00FE1DC5" w:rsidRDefault="00E52EDA" w:rsidP="00A45E9F">
      <w:pPr>
        <w:keepNext/>
        <w:keepLines/>
        <w:spacing w:line="192" w:lineRule="exact"/>
        <w:ind w:left="80" w:right="140"/>
        <w:rPr>
          <w:rFonts w:ascii="Book Antiqua" w:hAnsi="Book Antiqua"/>
        </w:rPr>
      </w:pPr>
    </w:p>
    <w:p w:rsidR="00A45E9F" w:rsidRPr="00FE1DC5" w:rsidRDefault="00A45E9F" w:rsidP="00A45E9F">
      <w:pPr>
        <w:pStyle w:val="Bodytext1"/>
        <w:shd w:val="clear" w:color="auto" w:fill="auto"/>
        <w:spacing w:after="0" w:line="154" w:lineRule="exact"/>
        <w:ind w:left="180" w:right="3480" w:firstLine="0"/>
        <w:jc w:val="left"/>
      </w:pPr>
      <w:r w:rsidRPr="00FE1DC5">
        <w:t>O, I am in the Wildwood deep, so deep (Matthews, 1994)</w:t>
      </w:r>
    </w:p>
    <w:p w:rsidR="00E52EDA" w:rsidRDefault="00E52EDA" w:rsidP="00E52EDA">
      <w:pPr>
        <w:pStyle w:val="Bodytext1"/>
        <w:shd w:val="clear" w:color="auto" w:fill="auto"/>
        <w:spacing w:after="0" w:line="154" w:lineRule="exact"/>
        <w:ind w:right="40" w:firstLine="0"/>
        <w:jc w:val="left"/>
      </w:pPr>
    </w:p>
    <w:p w:rsidR="00A45E9F" w:rsidRDefault="00A45E9F" w:rsidP="00E52EDA">
      <w:pPr>
        <w:pStyle w:val="Bodytext1"/>
        <w:shd w:val="clear" w:color="auto" w:fill="auto"/>
        <w:spacing w:after="0" w:line="154" w:lineRule="exact"/>
        <w:ind w:right="40" w:firstLine="0"/>
        <w:jc w:val="left"/>
      </w:pPr>
      <w:r w:rsidRPr="00FE1DC5">
        <w:t xml:space="preserve">In this section, I shall explore how the movement expresses its gender essentialism through reworked colonialist notions of </w:t>
      </w:r>
      <w:r w:rsidR="00E52EDA">
        <w:t>‘racial’</w:t>
      </w:r>
      <w:r w:rsidRPr="00FE1DC5">
        <w:t xml:space="preserve"> and</w:t>
      </w:r>
    </w:p>
    <w:p w:rsidR="00914B22" w:rsidRDefault="00914B22" w:rsidP="00A45E9F">
      <w:pPr>
        <w:pStyle w:val="Bodytext1"/>
        <w:shd w:val="clear" w:color="auto" w:fill="auto"/>
        <w:spacing w:after="0" w:line="154" w:lineRule="exact"/>
        <w:ind w:right="40" w:firstLine="80"/>
        <w:jc w:val="left"/>
      </w:pPr>
    </w:p>
    <w:p w:rsidR="00914B22" w:rsidRDefault="00914B22" w:rsidP="00A45E9F">
      <w:pPr>
        <w:pStyle w:val="Bodytext1"/>
        <w:shd w:val="clear" w:color="auto" w:fill="auto"/>
        <w:spacing w:after="0" w:line="154" w:lineRule="exact"/>
        <w:ind w:right="40" w:firstLine="80"/>
        <w:jc w:val="left"/>
      </w:pPr>
    </w:p>
    <w:p w:rsidR="00914B22" w:rsidRDefault="00914B22" w:rsidP="00A45E9F">
      <w:pPr>
        <w:pStyle w:val="Bodytext1"/>
        <w:shd w:val="clear" w:color="auto" w:fill="auto"/>
        <w:spacing w:after="0" w:line="154" w:lineRule="exact"/>
        <w:ind w:right="40" w:firstLine="80"/>
        <w:jc w:val="left"/>
      </w:pPr>
    </w:p>
    <w:p w:rsidR="00914B22" w:rsidRDefault="00914B22" w:rsidP="00A45E9F">
      <w:pPr>
        <w:pStyle w:val="Bodytext1"/>
        <w:shd w:val="clear" w:color="auto" w:fill="auto"/>
        <w:spacing w:after="0" w:line="154" w:lineRule="exact"/>
        <w:ind w:right="40" w:firstLine="80"/>
        <w:jc w:val="left"/>
      </w:pPr>
    </w:p>
    <w:p w:rsidR="00914B22" w:rsidRDefault="00914B22" w:rsidP="00A45E9F">
      <w:pPr>
        <w:pStyle w:val="Bodytext1"/>
        <w:shd w:val="clear" w:color="auto" w:fill="auto"/>
        <w:spacing w:after="0" w:line="154" w:lineRule="exact"/>
        <w:ind w:right="40" w:firstLine="80"/>
        <w:jc w:val="left"/>
      </w:pPr>
    </w:p>
    <w:p w:rsidR="00914B22" w:rsidRDefault="00DD1566" w:rsidP="00A45E9F">
      <w:pPr>
        <w:pStyle w:val="Bodytext1"/>
        <w:shd w:val="clear" w:color="auto" w:fill="auto"/>
        <w:spacing w:after="0" w:line="154" w:lineRule="exact"/>
        <w:ind w:right="40" w:firstLine="80"/>
        <w:jc w:val="left"/>
      </w:pPr>
      <w:r>
        <w:t>102-103</w:t>
      </w:r>
    </w:p>
    <w:p w:rsidR="00914B22" w:rsidRPr="00FE1DC5" w:rsidRDefault="00914B22" w:rsidP="00A45E9F">
      <w:pPr>
        <w:pStyle w:val="Bodytext1"/>
        <w:shd w:val="clear" w:color="auto" w:fill="auto"/>
        <w:spacing w:after="0" w:line="154" w:lineRule="exact"/>
        <w:ind w:right="40" w:firstLine="80"/>
        <w:jc w:val="left"/>
      </w:pPr>
    </w:p>
    <w:p w:rsidR="00914B22" w:rsidRDefault="00914B22" w:rsidP="00A45E9F">
      <w:pPr>
        <w:pStyle w:val="Bodytext1"/>
        <w:shd w:val="clear" w:color="auto" w:fill="auto"/>
        <w:spacing w:after="0" w:line="154" w:lineRule="exact"/>
        <w:ind w:left="40" w:right="40" w:firstLine="0"/>
      </w:pPr>
    </w:p>
    <w:p w:rsidR="00914B22" w:rsidRDefault="00914B22" w:rsidP="00A45E9F">
      <w:pPr>
        <w:pStyle w:val="Bodytext1"/>
        <w:shd w:val="clear" w:color="auto" w:fill="auto"/>
        <w:spacing w:after="0" w:line="154" w:lineRule="exact"/>
        <w:ind w:left="40" w:right="40" w:firstLine="0"/>
      </w:pPr>
    </w:p>
    <w:p w:rsidR="00914B22" w:rsidRDefault="00914B22" w:rsidP="00A45E9F">
      <w:pPr>
        <w:pStyle w:val="Bodytext1"/>
        <w:shd w:val="clear" w:color="auto" w:fill="auto"/>
        <w:spacing w:after="0" w:line="154" w:lineRule="exact"/>
        <w:ind w:left="40" w:right="40" w:firstLine="0"/>
      </w:pPr>
    </w:p>
    <w:p w:rsidR="00A45E9F" w:rsidRPr="00FE1DC5" w:rsidRDefault="00A45E9F" w:rsidP="00A45E9F">
      <w:pPr>
        <w:pStyle w:val="Bodytext1"/>
        <w:shd w:val="clear" w:color="auto" w:fill="auto"/>
        <w:spacing w:after="0" w:line="154" w:lineRule="exact"/>
        <w:ind w:left="40" w:right="40" w:firstLine="0"/>
      </w:pPr>
      <w:proofErr w:type="gramStart"/>
      <w:r w:rsidRPr="00FE1DC5">
        <w:t>landscape</w:t>
      </w:r>
      <w:proofErr w:type="gramEnd"/>
      <w:r w:rsidR="00E52EDA">
        <w:t xml:space="preserve"> identity. I</w:t>
      </w:r>
      <w:r w:rsidRPr="00FE1DC5">
        <w:t xml:space="preserve"> shall also argue that this process naturalises the movement's adherents' contradictory experiences of male power. The two examples of </w:t>
      </w:r>
      <w:proofErr w:type="spellStart"/>
      <w:r w:rsidRPr="00FE1DC5">
        <w:t>mythopoetic</w:t>
      </w:r>
      <w:proofErr w:type="spellEnd"/>
      <w:r w:rsidRPr="00FE1DC5">
        <w:t xml:space="preserve"> praxis that I will be discussing are the retreat and the initiation of 'boys into men'. However, before introducing these examples, some general and historical observations on the move</w:t>
      </w:r>
      <w:r w:rsidRPr="00FE1DC5">
        <w:softHyphen/>
        <w:t>ment's intellectual relationship to issues of 'race', landscape and identity may be useful.</w:t>
      </w:r>
    </w:p>
    <w:p w:rsidR="00A45E9F" w:rsidRPr="00FE1DC5" w:rsidRDefault="00A45E9F" w:rsidP="00A45E9F">
      <w:pPr>
        <w:pStyle w:val="Bodytext1"/>
        <w:shd w:val="clear" w:color="auto" w:fill="auto"/>
        <w:spacing w:after="0" w:line="154" w:lineRule="exact"/>
        <w:ind w:left="40" w:right="40" w:firstLine="140"/>
      </w:pPr>
      <w:r w:rsidRPr="00FE1DC5">
        <w:t>The new men's movement's representations of cultural identity may be traced to forms of representation developed within the colonial era. More specifically, the forms of primitivism it makes use of draw from an estab</w:t>
      </w:r>
      <w:r w:rsidRPr="00FE1DC5">
        <w:softHyphen/>
        <w:t>lished and well-supplied reservoir of imperial fantasies of 'tribal' peoples as metropolitan 'civilisation's' Natural Other. Four aspects of colonial representation are particularly relevant to this argument:</w:t>
      </w:r>
    </w:p>
    <w:p w:rsidR="00A45E9F" w:rsidRPr="00FE1DC5" w:rsidRDefault="00A45E9F" w:rsidP="00E52EDA">
      <w:pPr>
        <w:pStyle w:val="Bodytext1"/>
        <w:numPr>
          <w:ilvl w:val="0"/>
          <w:numId w:val="3"/>
        </w:numPr>
        <w:shd w:val="clear" w:color="auto" w:fill="auto"/>
        <w:spacing w:after="0" w:line="154" w:lineRule="exact"/>
        <w:ind w:left="426"/>
        <w:jc w:val="left"/>
      </w:pPr>
      <w:r w:rsidRPr="00FE1DC5">
        <w:t>The notion that authentic tribal societies are unchanging and timeless.</w:t>
      </w:r>
    </w:p>
    <w:p w:rsidR="00A45E9F" w:rsidRPr="00FE1DC5" w:rsidRDefault="00A45E9F" w:rsidP="00E52EDA">
      <w:pPr>
        <w:pStyle w:val="Bodytext1"/>
        <w:numPr>
          <w:ilvl w:val="0"/>
          <w:numId w:val="3"/>
        </w:numPr>
        <w:shd w:val="clear" w:color="auto" w:fill="auto"/>
        <w:spacing w:after="0" w:line="154" w:lineRule="exact"/>
        <w:ind w:left="426" w:right="40"/>
        <w:jc w:val="left"/>
      </w:pPr>
      <w:r w:rsidRPr="00FE1DC5">
        <w:t xml:space="preserve">The representation of tribal societies as animalistic, 'at one' with Nature and </w:t>
      </w:r>
      <w:r w:rsidR="00E52EDA">
        <w:t xml:space="preserve">  </w:t>
      </w:r>
      <w:r w:rsidRPr="00FE1DC5">
        <w:t>'of the wilderness'.</w:t>
      </w:r>
    </w:p>
    <w:p w:rsidR="00A45E9F" w:rsidRPr="00FE1DC5" w:rsidRDefault="00A45E9F" w:rsidP="00E52EDA">
      <w:pPr>
        <w:pStyle w:val="Bodytext1"/>
        <w:numPr>
          <w:ilvl w:val="0"/>
          <w:numId w:val="3"/>
        </w:numPr>
        <w:shd w:val="clear" w:color="auto" w:fill="auto"/>
        <w:spacing w:after="0" w:line="154" w:lineRule="exact"/>
        <w:ind w:left="426" w:right="40"/>
        <w:jc w:val="left"/>
      </w:pPr>
      <w:r w:rsidRPr="00FE1DC5">
        <w:t xml:space="preserve">The </w:t>
      </w:r>
      <w:proofErr w:type="gramStart"/>
      <w:r w:rsidRPr="00FE1DC5">
        <w:t>notion that gender inequality in tribal societies represents a more primeval and natural form</w:t>
      </w:r>
      <w:proofErr w:type="gramEnd"/>
      <w:r w:rsidRPr="00FE1DC5">
        <w:t xml:space="preserve"> of gender relations.</w:t>
      </w:r>
    </w:p>
    <w:p w:rsidR="00A45E9F" w:rsidRPr="00FE1DC5" w:rsidRDefault="00A45E9F" w:rsidP="00E52EDA">
      <w:pPr>
        <w:pStyle w:val="Bodytext1"/>
        <w:numPr>
          <w:ilvl w:val="0"/>
          <w:numId w:val="3"/>
        </w:numPr>
        <w:shd w:val="clear" w:color="auto" w:fill="auto"/>
        <w:spacing w:after="0" w:line="154" w:lineRule="exact"/>
        <w:ind w:left="426" w:right="40"/>
        <w:jc w:val="left"/>
      </w:pPr>
      <w:r w:rsidRPr="00FE1DC5">
        <w:t>The sense that white men may experience freedom from social con</w:t>
      </w:r>
      <w:r w:rsidRPr="00FE1DC5">
        <w:softHyphen/>
        <w:t>straint, and a sense of liberation, by venturing into wilderness regions.</w:t>
      </w:r>
    </w:p>
    <w:p w:rsidR="00A45E9F" w:rsidRPr="00FE1DC5" w:rsidRDefault="00A45E9F" w:rsidP="00E52EDA">
      <w:pPr>
        <w:pStyle w:val="Bodytext1"/>
        <w:shd w:val="clear" w:color="auto" w:fill="auto"/>
        <w:spacing w:after="0" w:line="154" w:lineRule="exact"/>
        <w:ind w:left="40" w:right="40" w:firstLine="0"/>
        <w:jc w:val="left"/>
      </w:pPr>
      <w:proofErr w:type="gramStart"/>
      <w:r w:rsidRPr="00FE1DC5">
        <w:t>(For further discussion on these four th</w:t>
      </w:r>
      <w:r w:rsidR="00E52EDA">
        <w:t xml:space="preserve">emes, see Gidley, 1992; </w:t>
      </w:r>
      <w:proofErr w:type="spellStart"/>
      <w:r w:rsidR="00E52EDA">
        <w:t>Torgov</w:t>
      </w:r>
      <w:r w:rsidRPr="00FE1DC5">
        <w:t>nick</w:t>
      </w:r>
      <w:proofErr w:type="spellEnd"/>
      <w:r w:rsidRPr="00FE1DC5">
        <w:t xml:space="preserve">, 1990; </w:t>
      </w:r>
      <w:proofErr w:type="spellStart"/>
      <w:r w:rsidRPr="00FE1DC5">
        <w:t>Brantlinger</w:t>
      </w:r>
      <w:proofErr w:type="spellEnd"/>
      <w:r w:rsidRPr="00FE1DC5">
        <w:t xml:space="preserve">, 1986; Short, 1991; </w:t>
      </w:r>
      <w:proofErr w:type="spellStart"/>
      <w:r w:rsidRPr="00FE1DC5">
        <w:t>Spurr</w:t>
      </w:r>
      <w:proofErr w:type="spellEnd"/>
      <w:r w:rsidRPr="00FE1DC5">
        <w:t>, 1992.)</w:t>
      </w:r>
      <w:proofErr w:type="gramEnd"/>
    </w:p>
    <w:p w:rsidR="00A45E9F" w:rsidRPr="00FE1DC5" w:rsidRDefault="00A45E9F" w:rsidP="00A45E9F">
      <w:pPr>
        <w:pStyle w:val="Bodytext1"/>
        <w:shd w:val="clear" w:color="auto" w:fill="auto"/>
        <w:spacing w:after="0" w:line="154" w:lineRule="exact"/>
        <w:ind w:left="40" w:right="40" w:firstLine="140"/>
      </w:pPr>
      <w:r w:rsidRPr="00FE1DC5">
        <w:t>The development of these representational strategies may be traced within a variety of Western cultural forms and societies. The cult of the primitive in European romantic and avant-garde art and literature is per</w:t>
      </w:r>
      <w:r w:rsidRPr="00FE1DC5">
        <w:softHyphen/>
        <w:t>haps the best-documented and most-debated example. However, the new men's movement draws on a distinctly North American refashioning of colonist fantasies. Th</w:t>
      </w:r>
      <w:r w:rsidR="00E52EDA">
        <w:t>is intellectual heritage may be</w:t>
      </w:r>
      <w:r w:rsidRPr="00FE1DC5">
        <w:t xml:space="preserve"> summarised as 'wil</w:t>
      </w:r>
      <w:r w:rsidRPr="00FE1DC5">
        <w:softHyphen/>
        <w:t xml:space="preserve">derness philosophy' (for discussion, see </w:t>
      </w:r>
      <w:proofErr w:type="spellStart"/>
      <w:r w:rsidRPr="00FE1DC5">
        <w:t>Oelschlaeger</w:t>
      </w:r>
      <w:proofErr w:type="spellEnd"/>
      <w:r w:rsidRPr="00FE1DC5">
        <w:t xml:space="preserve">, 1991). Wilderness philosophy may be characterised as a set of nineteenth- and twentieth- </w:t>
      </w:r>
      <w:r w:rsidR="00E52EDA" w:rsidRPr="00FE1DC5">
        <w:t>century</w:t>
      </w:r>
      <w:r w:rsidRPr="00FE1DC5">
        <w:t xml:space="preserve"> European-American practices and texts (most influentially artic</w:t>
      </w:r>
      <w:r w:rsidRPr="00FE1DC5">
        <w:softHyphen/>
        <w:t>ulated by Henry David Thoreau, John Muir and Aldo Leopold) that seek to encourage a spiritual and practical reverence for landscapes that are untouched by human hand and replete with the silent wisdom of authen</w:t>
      </w:r>
      <w:r w:rsidRPr="00FE1DC5">
        <w:softHyphen/>
        <w:t xml:space="preserve">tic (as opposed to Westernised or 'degenerate') indigenous peoples. Any sense of contradiction between these two romantic contentions is made to disappear through </w:t>
      </w:r>
      <w:r w:rsidR="00E52EDA">
        <w:t>the 'naturalisation', of Native</w:t>
      </w:r>
      <w:r w:rsidRPr="00FE1DC5">
        <w:t xml:space="preserve"> Americans. The romantic archetypes of Native Americans - the*ancient and taciturn Indian sage, the hunter, mimicking and silently tracking wild fauna - depict them as being as primitive, unchanging and spiritually potent-as 'untouched' Nature itself. </w:t>
      </w:r>
      <w:proofErr w:type="gramStart"/>
      <w:r w:rsidRPr="00FE1DC5">
        <w:t>Represented without human voice or agency.</w:t>
      </w:r>
      <w:proofErr w:type="gramEnd"/>
      <w:r w:rsidRPr="00FE1DC5">
        <w:t xml:space="preserve"> Native Amer</w:t>
      </w:r>
      <w:r w:rsidRPr="00FE1DC5">
        <w:softHyphen/>
        <w:t>icans were portrayed as being fully part of the 'wilderness experience'.</w:t>
      </w:r>
    </w:p>
    <w:p w:rsidR="00A45E9F" w:rsidRPr="00FE1DC5" w:rsidRDefault="00A45E9F" w:rsidP="00A45E9F">
      <w:pPr>
        <w:pStyle w:val="Bodytext1"/>
        <w:shd w:val="clear" w:color="auto" w:fill="auto"/>
        <w:spacing w:after="0" w:line="154" w:lineRule="exact"/>
        <w:ind w:left="40" w:right="40" w:firstLine="140"/>
      </w:pPr>
      <w:r w:rsidRPr="00FE1DC5">
        <w:t xml:space="preserve">These </w:t>
      </w:r>
      <w:proofErr w:type="gramStart"/>
      <w:r w:rsidRPr="00FE1DC5">
        <w:t>themes,</w:t>
      </w:r>
      <w:proofErr w:type="gramEnd"/>
      <w:r w:rsidRPr="00FE1DC5">
        <w:t xml:space="preserve"> and their translation into a desire to retreat int</w:t>
      </w:r>
      <w:r w:rsidR="004721D0">
        <w:t>o, or search out, wilderness are</w:t>
      </w:r>
      <w:r w:rsidRPr="00FE1DC5">
        <w:t xml:space="preserve"> perhaps best exemplified in the nineteenth century within the work and life of Henry Thoreau. From early writings such as 'A Winter Walk' (1906; first published 1843) to the posthumously published </w:t>
      </w:r>
      <w:r w:rsidRPr="004721D0">
        <w:rPr>
          <w:i/>
        </w:rPr>
        <w:t>Maine W</w:t>
      </w:r>
      <w:r w:rsidR="004721D0" w:rsidRPr="004721D0">
        <w:rPr>
          <w:i/>
        </w:rPr>
        <w:t>oods</w:t>
      </w:r>
      <w:r w:rsidR="004721D0">
        <w:t xml:space="preserve"> (1987; first published 186</w:t>
      </w:r>
      <w:r w:rsidRPr="00FE1DC5">
        <w:t>4), Thoreau sought to experience</w:t>
      </w:r>
    </w:p>
    <w:p w:rsidR="00A45E9F" w:rsidRPr="00FE1DC5" w:rsidRDefault="00A45E9F">
      <w:pPr>
        <w:rPr>
          <w:rFonts w:ascii="Book Antiqua" w:eastAsia="Book Antiqua" w:hAnsi="Book Antiqua" w:cs="Book Antiqua"/>
          <w:sz w:val="13"/>
          <w:szCs w:val="13"/>
        </w:rPr>
      </w:pPr>
      <w:r w:rsidRPr="00FE1DC5">
        <w:rPr>
          <w:rFonts w:ascii="Book Antiqua" w:hAnsi="Book Antiqua"/>
        </w:rPr>
        <w:br w:type="page"/>
      </w:r>
    </w:p>
    <w:p w:rsidR="00A45E9F" w:rsidRPr="00FE1DC5" w:rsidRDefault="00A45E9F" w:rsidP="00A45E9F">
      <w:pPr>
        <w:pStyle w:val="Bodytext1"/>
        <w:shd w:val="clear" w:color="auto" w:fill="auto"/>
        <w:spacing w:after="120" w:line="154" w:lineRule="exact"/>
        <w:ind w:left="160" w:right="20" w:firstLine="0"/>
      </w:pPr>
      <w:proofErr w:type="gramStart"/>
      <w:r w:rsidRPr="00FE1DC5">
        <w:lastRenderedPageBreak/>
        <w:t>primeval</w:t>
      </w:r>
      <w:proofErr w:type="gramEnd"/>
      <w:r w:rsidRPr="00FE1DC5">
        <w:t xml:space="preserve">, untamed and forever untameable </w:t>
      </w:r>
      <w:r w:rsidRPr="00FE1DC5">
        <w:rPr>
          <w:rStyle w:val="BodytextItalic"/>
        </w:rPr>
        <w:t>Nature</w:t>
      </w:r>
      <w:r w:rsidRPr="00FE1DC5">
        <w:t xml:space="preserve"> ... Man was not to be associated with it. It was Matter, vast, terrific, - not his Mother Earth that we have heard of, not for him to tread on, or be buried in ... It was a place for heathenism and superstitious rites, - to be inhabited by men nearer of kin to the rocks and wild animals than we. (1987, pp.93-4)</w:t>
      </w:r>
    </w:p>
    <w:p w:rsidR="00A45E9F" w:rsidRPr="00FE1DC5" w:rsidRDefault="00A45E9F" w:rsidP="00A45E9F">
      <w:pPr>
        <w:pStyle w:val="Bodytext1"/>
        <w:shd w:val="clear" w:color="auto" w:fill="auto"/>
        <w:spacing w:after="0" w:line="154" w:lineRule="exact"/>
        <w:ind w:left="20" w:right="20" w:firstLine="0"/>
      </w:pPr>
      <w:proofErr w:type="gramStart"/>
      <w:r w:rsidRPr="00FE1DC5">
        <w:t xml:space="preserve">Thoreau's wish to connect with 'the </w:t>
      </w:r>
      <w:r w:rsidRPr="00FE1DC5">
        <w:rPr>
          <w:rStyle w:val="BodytextItalic"/>
        </w:rPr>
        <w:t>solid</w:t>
      </w:r>
      <w:r w:rsidRPr="00FE1DC5">
        <w:t xml:space="preserve"> earth!</w:t>
      </w:r>
      <w:proofErr w:type="gramEnd"/>
      <w:r w:rsidRPr="00FE1DC5">
        <w:t xml:space="preserve"> ... </w:t>
      </w:r>
      <w:proofErr w:type="gramStart"/>
      <w:r w:rsidRPr="00FE1DC5">
        <w:t>the</w:t>
      </w:r>
      <w:proofErr w:type="gramEnd"/>
      <w:r w:rsidRPr="00FE1DC5">
        <w:t xml:space="preserve"> </w:t>
      </w:r>
      <w:r w:rsidRPr="00FE1DC5">
        <w:rPr>
          <w:rStyle w:val="BodytextItalic"/>
        </w:rPr>
        <w:t xml:space="preserve">common sense? </w:t>
      </w:r>
      <w:r w:rsidRPr="00FE1DC5">
        <w:t>(1987, p.95) and 'Indian wisdom' (1906, p.131) led him to construct a rough home at Walden Pond in Massachusetts and live there in solitude between 1845 and 1847. In his account of his time at Walden (1962; first published 1854), he explains his desire to 'live so sturdily and Spartan</w:t>
      </w:r>
      <w:r w:rsidRPr="00FE1DC5">
        <w:softHyphen/>
      </w:r>
      <w:r w:rsidR="004721D0">
        <w:t xml:space="preserve"> </w:t>
      </w:r>
      <w:r w:rsidRPr="00FE1DC5">
        <w:t>like as to put to rout all that was not life' (p.172). By pouring scorn on the 'luxuries', 'ornamentation', continuous 'dusting', 'Fashion' and 'effemi</w:t>
      </w:r>
      <w:r w:rsidRPr="00FE1DC5">
        <w:softHyphen/>
        <w:t>nate' ways of urban America, Thoreau presents himself as an untameable and hardy frontiersman. Within uncultivated Nature, he imp</w:t>
      </w:r>
      <w:r w:rsidR="004721D0">
        <w:t>lies, men may find an escape fro</w:t>
      </w:r>
      <w:r w:rsidRPr="00FE1DC5">
        <w:t>m the claustrophobic, alienated and artificial world of bourgeois/feminine society.</w:t>
      </w:r>
    </w:p>
    <w:p w:rsidR="00A45E9F" w:rsidRPr="00FE1DC5" w:rsidRDefault="00A45E9F" w:rsidP="00A45E9F">
      <w:pPr>
        <w:pStyle w:val="Bodytext1"/>
        <w:shd w:val="clear" w:color="auto" w:fill="auto"/>
        <w:spacing w:after="0" w:line="154" w:lineRule="exact"/>
        <w:ind w:left="20" w:right="20" w:firstLine="140"/>
      </w:pPr>
      <w:r w:rsidRPr="00FE1DC5">
        <w:t>The connections between wilderness, 'primitive' peoples and mascu</w:t>
      </w:r>
      <w:r w:rsidRPr="00FE1DC5">
        <w:softHyphen/>
        <w:t xml:space="preserve">linity that are apparent in Thoreau's work may also be seen to have fed into and drawn from the ideology of 'American westward expansion'. Tying these themes to the formation of a US national identity, the literary critic David </w:t>
      </w:r>
      <w:proofErr w:type="spellStart"/>
      <w:r w:rsidRPr="00FE1DC5">
        <w:t>Levemz</w:t>
      </w:r>
      <w:proofErr w:type="spellEnd"/>
      <w:r w:rsidRPr="00FE1DC5">
        <w:t xml:space="preserve"> (cited by Kimmel, 1995, p.118) explains that 'To be aggressive, rebellious, enraged, uncivilized; this is what the Frontier could do for the European clones on the East Coast, still in thrall to a for</w:t>
      </w:r>
      <w:r w:rsidRPr="00FE1DC5">
        <w:softHyphen/>
        <w:t>eign tyranny of manners.' Kimmel (1995) suggests that the demand for such 'fantasies of escape' intensified once the West</w:t>
      </w:r>
      <w:r w:rsidR="004721D0">
        <w:t xml:space="preserve"> had been conquered, and the pro</w:t>
      </w:r>
      <w:r w:rsidRPr="00FE1DC5">
        <w:t xml:space="preserve">spect of 'real' escape from white civilisation disappeared. 'Western' novels, such as Crane's </w:t>
      </w:r>
      <w:r w:rsidRPr="00FE1DC5">
        <w:rPr>
          <w:rStyle w:val="BodytextItalic"/>
        </w:rPr>
        <w:t>The Red Badge of Courage</w:t>
      </w:r>
      <w:r w:rsidRPr="00FE1DC5">
        <w:t xml:space="preserve"> (1896), Wister's </w:t>
      </w:r>
      <w:r w:rsidRPr="00FE1DC5">
        <w:rPr>
          <w:rStyle w:val="BodytextItalic"/>
        </w:rPr>
        <w:t>The Virginian</w:t>
      </w:r>
      <w:r w:rsidRPr="00FE1DC5">
        <w:t xml:space="preserve"> (1902) and Wright's </w:t>
      </w:r>
      <w:r w:rsidRPr="00FE1DC5">
        <w:rPr>
          <w:rStyle w:val="BodytextItalic"/>
        </w:rPr>
        <w:t>When a Man's a Man</w:t>
      </w:r>
      <w:r w:rsidRPr="00FE1DC5">
        <w:t xml:space="preserve"> (1916) met a need for a vision of an </w:t>
      </w:r>
      <w:proofErr w:type="spellStart"/>
      <w:r w:rsidRPr="00FE1DC5">
        <w:t>unfeminised</w:t>
      </w:r>
      <w:proofErr w:type="spellEnd"/>
      <w:r w:rsidRPr="00FE1DC5">
        <w:t xml:space="preserve">, unspoilt 'America': a 'purified, pristine domain ... far from the feminizing, immigrant-infested cities, where voracious blacks and masculine women devoured white men's chances to demonstrate manhood' (Kimmel, 1995, </w:t>
      </w:r>
      <w:r w:rsidRPr="00FE1DC5">
        <w:rPr>
          <w:rStyle w:val="Bodytext15BookAntiqua"/>
        </w:rPr>
        <w:t xml:space="preserve">p. </w:t>
      </w:r>
      <w:r w:rsidRPr="00FE1DC5">
        <w:t>129).</w:t>
      </w:r>
    </w:p>
    <w:p w:rsidR="00A45E9F" w:rsidRPr="00FE1DC5" w:rsidRDefault="00A45E9F" w:rsidP="00A45E9F">
      <w:pPr>
        <w:pStyle w:val="Bodytext1"/>
        <w:shd w:val="clear" w:color="auto" w:fill="auto"/>
        <w:spacing w:after="0" w:line="154" w:lineRule="exact"/>
        <w:ind w:left="20" w:right="20" w:firstLine="140"/>
      </w:pPr>
      <w:r w:rsidRPr="00FE1DC5">
        <w:t>As this implies, the new men's movement is able to draw on a well- established and varied colonialist tradition of conflating ideologies of nature, gender and race. However, these themes have not simply been borrowed from the past by the 'new primitives'. Rather they have been reworked and reanimated to address the particular concerns and interests of contemporary middle-class men in the USA. As I have already indi</w:t>
      </w:r>
      <w:r w:rsidRPr="00FE1DC5">
        <w:softHyphen/>
        <w:t>cated, one aspect of this process that interests me especially is the use of colonial myths to 'work through' and naturalise the movement's adher</w:t>
      </w:r>
      <w:r w:rsidRPr="00FE1DC5">
        <w:softHyphen/>
        <w:t xml:space="preserve">ents' contradictory experiences of male authority. In order to open up this phenomenon to further scrutiny, I shall look at two forms of </w:t>
      </w:r>
      <w:proofErr w:type="spellStart"/>
      <w:r w:rsidRPr="00FE1DC5">
        <w:t>mythopoetic</w:t>
      </w:r>
      <w:proofErr w:type="spellEnd"/>
      <w:r w:rsidRPr="00FE1DC5">
        <w:t xml:space="preserve"> practice, retreats and initiation rites.</w:t>
      </w:r>
    </w:p>
    <w:p w:rsidR="00914B22" w:rsidRDefault="00A45E9F" w:rsidP="00A45E9F">
      <w:pPr>
        <w:pStyle w:val="Bodytext1"/>
        <w:shd w:val="clear" w:color="auto" w:fill="auto"/>
        <w:spacing w:after="335" w:line="154" w:lineRule="exact"/>
        <w:ind w:left="20" w:right="20" w:firstLine="140"/>
      </w:pPr>
      <w:r w:rsidRPr="00FE1DC5">
        <w:t xml:space="preserve">Before engaging with more typical </w:t>
      </w:r>
      <w:proofErr w:type="spellStart"/>
      <w:r w:rsidRPr="00FE1DC5">
        <w:t>mythopoetic</w:t>
      </w:r>
      <w:proofErr w:type="spellEnd"/>
      <w:r w:rsidRPr="00FE1DC5">
        <w:t xml:space="preserve"> praxis, it is important to note that a small number of </w:t>
      </w:r>
      <w:proofErr w:type="spellStart"/>
      <w:r w:rsidRPr="00FE1DC5">
        <w:t>mythopoetic</w:t>
      </w:r>
      <w:proofErr w:type="spellEnd"/>
      <w:r w:rsidRPr="00FE1DC5">
        <w:t xml:space="preserve"> retreats and initiation rituals attempt to reflect the pro-feminist minority current within the movement. Thus, for example, the 'Men’s Rite of Passage' groups 'go into nature' (Wildwood, quoted by Wolf-Light, 1994, p.23) not in order to find a </w:t>
      </w:r>
    </w:p>
    <w:p w:rsidR="00914B22" w:rsidRDefault="00914B22" w:rsidP="00A45E9F">
      <w:pPr>
        <w:pStyle w:val="Bodytext1"/>
        <w:shd w:val="clear" w:color="auto" w:fill="auto"/>
        <w:spacing w:after="335" w:line="154" w:lineRule="exact"/>
        <w:ind w:left="20" w:right="20" w:firstLine="140"/>
      </w:pPr>
    </w:p>
    <w:p w:rsidR="00914B22" w:rsidRDefault="00DD1566" w:rsidP="00A45E9F">
      <w:pPr>
        <w:pStyle w:val="Bodytext1"/>
        <w:shd w:val="clear" w:color="auto" w:fill="auto"/>
        <w:spacing w:after="335" w:line="154" w:lineRule="exact"/>
        <w:ind w:left="20" w:right="20" w:firstLine="140"/>
      </w:pPr>
      <w:r>
        <w:t>104-105</w:t>
      </w:r>
    </w:p>
    <w:p w:rsidR="00914B22" w:rsidRDefault="00914B22" w:rsidP="00914B22">
      <w:pPr>
        <w:ind w:left="40" w:right="20"/>
      </w:pPr>
      <w:proofErr w:type="gramStart"/>
      <w:r>
        <w:rPr>
          <w:rStyle w:val="Bodytext0"/>
        </w:rPr>
        <w:lastRenderedPageBreak/>
        <w:t>timeless</w:t>
      </w:r>
      <w:proofErr w:type="gramEnd"/>
      <w:r>
        <w:rPr>
          <w:rStyle w:val="Bodytext0"/>
        </w:rPr>
        <w:t xml:space="preserve"> source of masculine identity but to examine and deconstruct men's gendered identity. The 'beauty and rawness of nature', explains Wolf-Light (1994, p.23), 'work towards ... giving [a man] a larger context within which to see himself.'</w:t>
      </w:r>
    </w:p>
    <w:p w:rsidR="00914B22" w:rsidRDefault="00914B22" w:rsidP="00914B22">
      <w:pPr>
        <w:ind w:left="40" w:right="20" w:firstLine="200"/>
      </w:pPr>
      <w:r>
        <w:rPr>
          <w:rStyle w:val="Bodytext0"/>
        </w:rPr>
        <w:t xml:space="preserve">However, deconstruction is not a leitmotif of the majority of retreat or ritual work. The commonest form of retreat involves a group of men camping, or staying in a cabin, for a few nights in a natural setting some distance away from the nearest built-up area. 'We want the men to leave the sounds and pressures of the city and come to a place with greater contact with birds, other animals, water, the earth, fire, and the rest of nature/ explains retreat organiser Shepherd Bliss (1992, p.96). The writer Aaron </w:t>
      </w:r>
      <w:proofErr w:type="spellStart"/>
      <w:r>
        <w:rPr>
          <w:rStyle w:val="Bodytext0"/>
        </w:rPr>
        <w:t>Kipnis</w:t>
      </w:r>
      <w:proofErr w:type="spellEnd"/>
      <w:r>
        <w:rPr>
          <w:rStyle w:val="Bodytext0"/>
        </w:rPr>
        <w:t xml:space="preserve"> (1992, p. 163) offers an even bolder message to men: 'Enter the wilderness ... The Earth Father welcomes us, challenging us to be become stronger and deeper as men. We are at home in nature.'</w:t>
      </w:r>
    </w:p>
    <w:p w:rsidR="00914B22" w:rsidRDefault="00914B22" w:rsidP="00914B22">
      <w:pPr>
        <w:ind w:left="40" w:right="20" w:firstLine="200"/>
      </w:pPr>
      <w:r>
        <w:rPr>
          <w:rStyle w:val="Bodytext0"/>
        </w:rPr>
        <w:t>Thus 'natural' landscapes are seen to be in harmony with 'natural' gen</w:t>
      </w:r>
      <w:r>
        <w:rPr>
          <w:rStyle w:val="Bodytext0"/>
        </w:rPr>
        <w:softHyphen/>
        <w:t>der relations. As with Thoreau, the implied critique of the urban is also a critique of feminisation, which is, in turn, elided with modernity and change. In other words, the urge to get out of the city and plunge into the woods may be read as an attempt to escape from the unsettling, feminis</w:t>
      </w:r>
      <w:r>
        <w:rPr>
          <w:rStyle w:val="Bodytext0"/>
        </w:rPr>
        <w:softHyphen/>
        <w:t xml:space="preserve">ing environment of contemporary society; an environment that produces the 'soft male', the 'nice boy' rather than the 'hairy man' (Bly, 1990). Not </w:t>
      </w:r>
      <w:proofErr w:type="spellStart"/>
      <w:r>
        <w:rPr>
          <w:rStyle w:val="Bodytext0"/>
        </w:rPr>
        <w:t>unrelatedly</w:t>
      </w:r>
      <w:proofErr w:type="spellEnd"/>
      <w:r>
        <w:rPr>
          <w:rStyle w:val="Bodytext0"/>
        </w:rPr>
        <w:t>, untouched, 'uncorrupted' countryside is also considered an appropriate place to act out cultural practices culled from the timeless and unchanging wisdom of tribal groups.</w:t>
      </w:r>
    </w:p>
    <w:p w:rsidR="00914B22" w:rsidRDefault="00914B22" w:rsidP="00914B22">
      <w:pPr>
        <w:tabs>
          <w:tab w:val="left" w:pos="1662"/>
        </w:tabs>
        <w:ind w:left="40" w:right="20" w:firstLine="200"/>
      </w:pPr>
      <w:r>
        <w:rPr>
          <w:rStyle w:val="Bodytext0"/>
        </w:rPr>
        <w:t>The retreat I will describe in detail has been called 'a classic' by Hard</w:t>
      </w:r>
      <w:r>
        <w:rPr>
          <w:rStyle w:val="Bodytext0"/>
        </w:rPr>
        <w:softHyphen/>
        <w:t xml:space="preserve">ing (1992: </w:t>
      </w:r>
      <w:proofErr w:type="gramStart"/>
      <w:r>
        <w:rPr>
          <w:rStyle w:val="Bodytext0"/>
        </w:rPr>
        <w:t>vi</w:t>
      </w:r>
      <w:proofErr w:type="gramEnd"/>
      <w:r>
        <w:rPr>
          <w:rStyle w:val="Bodytext0"/>
        </w:rPr>
        <w:t xml:space="preserve">; for accounts of other retreats see Bliss, 1992; Pierson, 1992; Thompson, 1991). The First </w:t>
      </w:r>
      <w:proofErr w:type="spellStart"/>
      <w:r>
        <w:rPr>
          <w:rStyle w:val="Bodytext0"/>
        </w:rPr>
        <w:t>Southeastern</w:t>
      </w:r>
      <w:proofErr w:type="spellEnd"/>
      <w:r>
        <w:rPr>
          <w:rStyle w:val="Bodytext0"/>
        </w:rPr>
        <w:t xml:space="preserve"> Men's Conference, which lasted five days and was attended by 110 men, was, however, exceptional not only for its size and length but also for its importance. Held in 1989, the event brought together many of the most significant figures within the movement, including Robert Bly, Michael Meade and James Hillman. However, despite the conference's unusual status, the forms of social interaction seen </w:t>
      </w:r>
      <w:proofErr w:type="spellStart"/>
      <w:r>
        <w:rPr>
          <w:rStyle w:val="Bodytext0"/>
        </w:rPr>
        <w:t>ai</w:t>
      </w:r>
      <w:proofErr w:type="spellEnd"/>
      <w:r>
        <w:rPr>
          <w:rStyle w:val="Bodytext0"/>
        </w:rPr>
        <w:t xml:space="preserve"> the conference, and its attendees' relation</w:t>
      </w:r>
      <w:r w:rsidR="004721D0">
        <w:rPr>
          <w:rStyle w:val="Bodytext0"/>
        </w:rPr>
        <w:t xml:space="preserve">ship to their physical setting, </w:t>
      </w:r>
      <w:r>
        <w:rPr>
          <w:rStyle w:val="Bodytext0"/>
        </w:rPr>
        <w:t xml:space="preserve"> may be observed at a broad range of </w:t>
      </w:r>
      <w:proofErr w:type="spellStart"/>
      <w:r>
        <w:rPr>
          <w:rStyle w:val="Bodytext0"/>
        </w:rPr>
        <w:t>mythopoetic</w:t>
      </w:r>
      <w:proofErr w:type="spellEnd"/>
      <w:r>
        <w:rPr>
          <w:rStyle w:val="Bodytext0"/>
        </w:rPr>
        <w:t xml:space="preserve"> retreats.</w:t>
      </w:r>
      <w:r>
        <w:rPr>
          <w:rStyle w:val="Bodytext0"/>
        </w:rPr>
        <w:tab/>
        <w:t>-</w:t>
      </w:r>
      <w:r>
        <w:rPr>
          <w:rStyle w:val="Bodytext0"/>
          <w:vertAlign w:val="subscript"/>
        </w:rPr>
        <w:t>:</w:t>
      </w:r>
    </w:p>
    <w:p w:rsidR="00914B22" w:rsidRDefault="00914B22" w:rsidP="004721D0">
      <w:pPr>
        <w:spacing w:after="56"/>
        <w:ind w:left="40" w:right="20" w:firstLine="200"/>
      </w:pPr>
      <w:r>
        <w:rPr>
          <w:rStyle w:val="Bodytext0"/>
        </w:rPr>
        <w:t>The account of the event I shall draw on is provided by William Finger (1992) in an essay entitled 'Finding the door into the forest'. Finger, one of the event's organisers, begins his narrative by introducing us to the retreat's ability to pull men away from the urban and towards a more primal landscape:</w:t>
      </w:r>
    </w:p>
    <w:p w:rsidR="00914B22" w:rsidRDefault="00914B22" w:rsidP="004721D0">
      <w:pPr>
        <w:spacing w:after="64"/>
        <w:ind w:left="220" w:right="20"/>
      </w:pPr>
      <w:r>
        <w:rPr>
          <w:rStyle w:val="Bodytext0"/>
        </w:rPr>
        <w:t>We came in car pools and airport shuttles, from 15 states and Canada, the majority from North Carolina and the D.C. area, to a secluded Blue Ridge Mountain Church camp near Roanoke, Virginia, (p.100)</w:t>
      </w:r>
    </w:p>
    <w:p w:rsidR="00914B22" w:rsidRDefault="00914B22" w:rsidP="004721D0">
      <w:pPr>
        <w:ind w:left="40" w:right="20"/>
      </w:pPr>
      <w:r>
        <w:rPr>
          <w:rStyle w:val="Bodytext0"/>
        </w:rPr>
        <w:t>During the retreat, both this natural landscape and the naturalness of tribal cultural forms are repeatedly invoked as affirmatio</w:t>
      </w:r>
      <w:r w:rsidR="004721D0">
        <w:rPr>
          <w:rStyle w:val="Bodytext0"/>
        </w:rPr>
        <w:t xml:space="preserve">ns of </w:t>
      </w:r>
      <w:proofErr w:type="spellStart"/>
      <w:r w:rsidR="004721D0">
        <w:rPr>
          <w:rStyle w:val="Bodytext0"/>
        </w:rPr>
        <w:t>masculin</w:t>
      </w:r>
      <w:r>
        <w:rPr>
          <w:rStyle w:val="Bodytext0"/>
        </w:rPr>
        <w:t>ism</w:t>
      </w:r>
      <w:proofErr w:type="spellEnd"/>
      <w:r>
        <w:rPr>
          <w:rStyle w:val="Bodytext0"/>
        </w:rPr>
        <w:t xml:space="preserve">. However, on close inspection, it becomes apparent that they are invoked, not </w:t>
      </w:r>
      <w:r>
        <w:rPr>
          <w:rStyle w:val="BodytextItalic"/>
        </w:rPr>
        <w:t>simply</w:t>
      </w:r>
      <w:r>
        <w:rPr>
          <w:rStyle w:val="Bodytext0"/>
        </w:rPr>
        <w:t xml:space="preserve"> to make powerless men feel powerful but to enable the attendees to use the event to 'act out' (i.e., to stage as a collective</w:t>
      </w:r>
    </w:p>
    <w:p w:rsidR="00A45E9F" w:rsidRPr="00FE1DC5" w:rsidRDefault="00A45E9F">
      <w:pPr>
        <w:rPr>
          <w:rFonts w:ascii="Book Antiqua" w:eastAsia="Book Antiqua" w:hAnsi="Book Antiqua" w:cs="Book Antiqua"/>
          <w:sz w:val="13"/>
          <w:szCs w:val="13"/>
        </w:rPr>
      </w:pPr>
      <w:r w:rsidRPr="00FE1DC5">
        <w:rPr>
          <w:rFonts w:ascii="Book Antiqua" w:hAnsi="Book Antiqua"/>
        </w:rPr>
        <w:br w:type="page"/>
      </w:r>
    </w:p>
    <w:p w:rsidR="00A45E9F" w:rsidRPr="00FE1DC5" w:rsidRDefault="00A45E9F" w:rsidP="00A45E9F">
      <w:pPr>
        <w:pStyle w:val="Bodytext1"/>
        <w:shd w:val="clear" w:color="auto" w:fill="auto"/>
        <w:spacing w:after="0" w:line="154" w:lineRule="exact"/>
        <w:ind w:left="80" w:right="120" w:firstLine="0"/>
      </w:pPr>
      <w:proofErr w:type="gramStart"/>
      <w:r w:rsidRPr="00FE1DC5">
        <w:lastRenderedPageBreak/>
        <w:t>performance</w:t>
      </w:r>
      <w:proofErr w:type="gramEnd"/>
      <w:r w:rsidRPr="00FE1DC5">
        <w:t>) and naturalise their cont</w:t>
      </w:r>
      <w:r w:rsidR="004721D0">
        <w:t xml:space="preserve">radictory experiences of power. </w:t>
      </w:r>
      <w:proofErr w:type="spellStart"/>
      <w:r w:rsidR="004721D0">
        <w:t>Primitivist</w:t>
      </w:r>
      <w:proofErr w:type="spellEnd"/>
      <w:r w:rsidRPr="00FE1DC5">
        <w:t xml:space="preserve"> discourses are used to displace the men's fears and responsi</w:t>
      </w:r>
      <w:r w:rsidRPr="00FE1DC5">
        <w:softHyphen/>
        <w:t>bilities surrounding gender roles away from the social or political realm and onto the terrain of Nature. In this latter landscape, men's power and men s essential character are seen as eternal and unchangeable. At the same time, the distinct and immutable character and power of the femi</w:t>
      </w:r>
      <w:r w:rsidRPr="00FE1DC5">
        <w:softHyphen/>
        <w:t>nine (both within and outside male society) is 'recognised and respected'.</w:t>
      </w:r>
    </w:p>
    <w:p w:rsidR="00A45E9F" w:rsidRPr="00FE1DC5" w:rsidRDefault="00A45E9F" w:rsidP="00A45E9F">
      <w:pPr>
        <w:pStyle w:val="Bodytext1"/>
        <w:shd w:val="clear" w:color="auto" w:fill="auto"/>
        <w:spacing w:after="64" w:line="154" w:lineRule="exact"/>
        <w:ind w:left="80" w:right="120" w:firstLine="140"/>
      </w:pPr>
      <w:r w:rsidRPr="00FE1DC5">
        <w:t>I shall provide two examples of the process of acting out powerfulness and powerlessness from the Blue Ridge retreat before describing the processes of naturalisation and displacement. The first relates to the attendees' practice of identifying themselves by reference to a wild ani</w:t>
      </w:r>
      <w:r w:rsidRPr="00FE1DC5">
        <w:softHyphen/>
        <w:t>mal (a Native American custom). Thus, soon after arriving at the site the men divided themselves up into 'bears' ('the bu</w:t>
      </w:r>
      <w:r w:rsidR="004721D0">
        <w:t>lky and older guys gravitated to this phrase</w:t>
      </w:r>
      <w:r w:rsidRPr="00FE1DC5">
        <w:t>' notes Finger), 'trout' (for those who 'dwell in pools of grief</w:t>
      </w:r>
      <w:r w:rsidR="004721D0">
        <w:t>’</w:t>
      </w:r>
      <w:r w:rsidRPr="00FE1DC5">
        <w:t>), falcons (tor the 'fieriest') and 'dragons' (who organised and ran the event). Like many other activities undertaken during the five days, these primitivist archetypes were used to 'stage' experiences of domination and submission, of activity and passivity. Usually, this proc</w:t>
      </w:r>
      <w:r w:rsidRPr="00FE1DC5">
        <w:softHyphen/>
        <w:t>ess was formalised. Thus, for example, the different animals were split up, assigned different tasks and different talking positions. During one discussion Finger (a dragon) recalls that he rose</w:t>
      </w:r>
      <w:r w:rsidR="004721D0">
        <w:t xml:space="preserve"> to speak 'even though Michael [the session leader]</w:t>
      </w:r>
      <w:r w:rsidRPr="00FE1DC5">
        <w:t xml:space="preserve"> had asked to hear from the trout.'</w:t>
      </w:r>
    </w:p>
    <w:p w:rsidR="00A45E9F" w:rsidRPr="00FE1DC5" w:rsidRDefault="00A45E9F" w:rsidP="00A45E9F">
      <w:pPr>
        <w:pStyle w:val="Bodytext1"/>
        <w:shd w:val="clear" w:color="auto" w:fill="auto"/>
        <w:tabs>
          <w:tab w:val="right" w:pos="4746"/>
        </w:tabs>
        <w:spacing w:after="0" w:line="149" w:lineRule="exact"/>
        <w:ind w:left="200" w:right="120" w:firstLine="0"/>
      </w:pPr>
      <w:r w:rsidRPr="00FE1DC5">
        <w:t xml:space="preserve">I'm one of the Men Who Feed the Dragons, Michael,' I said. 'You </w:t>
      </w:r>
      <w:r w:rsidR="004721D0" w:rsidRPr="00FE1DC5">
        <w:t>really</w:t>
      </w:r>
      <w:r w:rsidRPr="00FE1DC5">
        <w:t xml:space="preserve"> didn</w:t>
      </w:r>
      <w:r w:rsidR="004721D0">
        <w:t>’</w:t>
      </w:r>
      <w:r w:rsidRPr="00FE1DC5">
        <w:t>t say we could speak yet.'</w:t>
      </w:r>
      <w:r w:rsidRPr="00FE1DC5">
        <w:tab/>
        <w:t>j</w:t>
      </w:r>
    </w:p>
    <w:p w:rsidR="00A45E9F" w:rsidRPr="00FE1DC5" w:rsidRDefault="00A45E9F" w:rsidP="00A45E9F">
      <w:pPr>
        <w:pStyle w:val="Bodytext1"/>
        <w:shd w:val="clear" w:color="auto" w:fill="auto"/>
        <w:spacing w:after="83" w:line="149" w:lineRule="exact"/>
        <w:ind w:left="200" w:firstLine="0"/>
      </w:pPr>
      <w:r w:rsidRPr="00FE1DC5">
        <w:t>'Dragons can talk anytime,' he responded quickly (p. 103)</w:t>
      </w:r>
    </w:p>
    <w:p w:rsidR="00A45E9F" w:rsidRPr="00FE1DC5" w:rsidRDefault="00A45E9F" w:rsidP="00A45E9F">
      <w:pPr>
        <w:pStyle w:val="Bodytext1"/>
        <w:shd w:val="clear" w:color="auto" w:fill="auto"/>
        <w:spacing w:after="41" w:line="120" w:lineRule="exact"/>
        <w:ind w:left="80" w:right="120" w:firstLine="0"/>
      </w:pPr>
      <w:proofErr w:type="gramStart"/>
      <w:r w:rsidRPr="00FE1DC5">
        <w:t>Aside from such formalised power plays.</w:t>
      </w:r>
      <w:proofErr w:type="gramEnd"/>
      <w:r w:rsidRPr="00FE1DC5">
        <w:t xml:space="preserve"> Finger describes one unscripted incident:</w:t>
      </w:r>
    </w:p>
    <w:p w:rsidR="00A45E9F" w:rsidRPr="00FE1DC5" w:rsidRDefault="00A45E9F" w:rsidP="00A45E9F">
      <w:pPr>
        <w:pStyle w:val="Bodytext1"/>
        <w:shd w:val="clear" w:color="auto" w:fill="auto"/>
        <w:tabs>
          <w:tab w:val="left" w:pos="3478"/>
        </w:tabs>
        <w:spacing w:after="52" w:line="144" w:lineRule="exact"/>
        <w:ind w:left="200" w:right="120" w:firstLine="0"/>
      </w:pPr>
      <w:r w:rsidRPr="00FE1DC5">
        <w:t xml:space="preserve">The first night of dinner was </w:t>
      </w:r>
      <w:proofErr w:type="gramStart"/>
      <w:r w:rsidRPr="00FE1DC5">
        <w:t>ending,</w:t>
      </w:r>
      <w:proofErr w:type="gramEnd"/>
      <w:r w:rsidRPr="00FE1DC5">
        <w:t xml:space="preserve"> three falcons leapt from the edge of the dining hall ... With red clot</w:t>
      </w:r>
      <w:r w:rsidR="004721D0">
        <w:t>h flying from their arms and leg</w:t>
      </w:r>
      <w:r w:rsidRPr="00FE1DC5">
        <w:t>s (each c</w:t>
      </w:r>
      <w:r w:rsidR="004721D0">
        <w:t xml:space="preserve">lan had its </w:t>
      </w:r>
      <w:proofErr w:type="spellStart"/>
      <w:r w:rsidR="004721D0">
        <w:t>color</w:t>
      </w:r>
      <w:proofErr w:type="spellEnd"/>
      <w:r w:rsidR="004721D0">
        <w:t>), they mocked</w:t>
      </w:r>
      <w:r w:rsidRPr="00FE1DC5">
        <w:t xml:space="preserve"> at the trout, mocked a peace banner, and as suddenly as they had stru</w:t>
      </w:r>
      <w:r w:rsidR="004721D0">
        <w:t>ck, swooped back into the night.</w:t>
      </w:r>
      <w:r w:rsidRPr="00FE1DC5">
        <w:t xml:space="preserve"> (p.101)</w:t>
      </w:r>
      <w:r w:rsidRPr="00FE1DC5">
        <w:tab/>
      </w:r>
    </w:p>
    <w:p w:rsidR="00A45E9F" w:rsidRPr="00FE1DC5" w:rsidRDefault="00A45E9F" w:rsidP="00A45E9F">
      <w:pPr>
        <w:pStyle w:val="Bodytext1"/>
        <w:shd w:val="clear" w:color="auto" w:fill="auto"/>
        <w:spacing w:after="0" w:line="154" w:lineRule="exact"/>
        <w:ind w:left="80" w:firstLine="0"/>
        <w:jc w:val="left"/>
      </w:pPr>
      <w:r w:rsidRPr="00FE1DC5">
        <w:t xml:space="preserve">The power dynamics of this little drama find echoes in my second exam- ! </w:t>
      </w:r>
      <w:proofErr w:type="gramStart"/>
      <w:r w:rsidRPr="00FE1DC5">
        <w:t>pie</w:t>
      </w:r>
      <w:proofErr w:type="gramEnd"/>
      <w:r w:rsidRPr="00FE1DC5">
        <w:t xml:space="preserve"> of acting out powerfulness and powerlessness. This relates to the domination of the retreat by a few 'elders’.</w:t>
      </w:r>
      <w:r w:rsidR="004721D0">
        <w:t xml:space="preserve"> </w:t>
      </w:r>
      <w:proofErr w:type="spellStart"/>
      <w:r w:rsidR="004721D0">
        <w:t>Blv</w:t>
      </w:r>
      <w:proofErr w:type="spellEnd"/>
      <w:r w:rsidR="004721D0">
        <w:t xml:space="preserve">, </w:t>
      </w:r>
      <w:proofErr w:type="spellStart"/>
      <w:r w:rsidR="004721D0">
        <w:t>Meades</w:t>
      </w:r>
      <w:proofErr w:type="spellEnd"/>
      <w:r w:rsidR="004721D0">
        <w:t xml:space="preserve"> and Hillman pre</w:t>
      </w:r>
      <w:r w:rsidRPr="00FE1DC5">
        <w:t>side over the week like caricatures of tribal chieftains. They are wise and dignified; harsh yet feted and submitted to. Bly's entry to the retreat was greeted by attendees forming their bodies into 'a snakelike corridor' whilst clapping 'a rhythmic welcome'. Bl</w:t>
      </w:r>
      <w:r w:rsidR="004721D0">
        <w:t>y passed through this applaudin</w:t>
      </w:r>
      <w:r w:rsidRPr="00FE1DC5">
        <w:t>g tunnel, observes Finger, and 'took his place beside Meade' (p. 104).</w:t>
      </w:r>
    </w:p>
    <w:p w:rsidR="00A45E9F" w:rsidRDefault="004721D0" w:rsidP="00A45E9F">
      <w:pPr>
        <w:pStyle w:val="Bodytext1"/>
        <w:shd w:val="clear" w:color="auto" w:fill="auto"/>
        <w:spacing w:after="0" w:line="154" w:lineRule="exact"/>
        <w:ind w:left="80" w:right="120" w:firstLine="140"/>
      </w:pPr>
      <w:r>
        <w:t>T</w:t>
      </w:r>
      <w:r w:rsidR="00A45E9F" w:rsidRPr="00FE1DC5">
        <w:t xml:space="preserve">hus the retreat can be read as a performance; a performance in which primitive ideas and cultural forms are used </w:t>
      </w:r>
      <w:r>
        <w:t>to express and re-enact conflic</w:t>
      </w:r>
      <w:r w:rsidR="00A45E9F" w:rsidRPr="00FE1DC5">
        <w:t xml:space="preserve">ting experiences of power. These discourses </w:t>
      </w:r>
      <w:r>
        <w:t>are also used to naturalise these</w:t>
      </w:r>
      <w:r w:rsidR="00A45E9F" w:rsidRPr="00FE1DC5">
        <w:t xml:space="preserve"> experiences and to displace political and social engagement The attendees repeated allusions to tribal and wilderness 'ways and wisdom' are invariably designed </w:t>
      </w:r>
      <w:r>
        <w:t>to lead beyond, or leave behind,</w:t>
      </w:r>
      <w:r w:rsidR="00A45E9F" w:rsidRPr="00FE1DC5">
        <w:t xml:space="preserve"> </w:t>
      </w:r>
      <w:r w:rsidRPr="00FE1DC5">
        <w:t>everyday</w:t>
      </w:r>
      <w:r w:rsidR="00A45E9F" w:rsidRPr="00FE1DC5">
        <w:t xml:space="preserve"> con</w:t>
      </w:r>
      <w:r w:rsidR="00A45E9F" w:rsidRPr="00FE1DC5">
        <w:softHyphen/>
        <w:t>cerns and enable the men to reach the dynamic yet timeless male spirit, in</w:t>
      </w:r>
    </w:p>
    <w:p w:rsidR="004721D0" w:rsidRDefault="004721D0" w:rsidP="00A45E9F">
      <w:pPr>
        <w:pStyle w:val="Bodytext1"/>
        <w:shd w:val="clear" w:color="auto" w:fill="auto"/>
        <w:spacing w:after="0" w:line="154" w:lineRule="exact"/>
        <w:ind w:left="80" w:right="120" w:firstLine="140"/>
      </w:pPr>
    </w:p>
    <w:p w:rsidR="004721D0" w:rsidRDefault="004721D0" w:rsidP="00A45E9F">
      <w:pPr>
        <w:pStyle w:val="Bodytext1"/>
        <w:shd w:val="clear" w:color="auto" w:fill="auto"/>
        <w:spacing w:after="0" w:line="154" w:lineRule="exact"/>
        <w:ind w:left="80" w:right="120" w:firstLine="140"/>
      </w:pPr>
    </w:p>
    <w:p w:rsidR="004721D0" w:rsidRDefault="004721D0" w:rsidP="00A45E9F">
      <w:pPr>
        <w:pStyle w:val="Bodytext1"/>
        <w:shd w:val="clear" w:color="auto" w:fill="auto"/>
        <w:spacing w:after="0" w:line="154" w:lineRule="exact"/>
        <w:ind w:left="80" w:right="120" w:firstLine="140"/>
      </w:pPr>
    </w:p>
    <w:p w:rsidR="004721D0" w:rsidRDefault="00DD1566" w:rsidP="00A45E9F">
      <w:pPr>
        <w:pStyle w:val="Bodytext1"/>
        <w:shd w:val="clear" w:color="auto" w:fill="auto"/>
        <w:spacing w:after="0" w:line="154" w:lineRule="exact"/>
        <w:ind w:left="80" w:right="120" w:firstLine="140"/>
      </w:pPr>
      <w:r>
        <w:t>106-107</w:t>
      </w:r>
    </w:p>
    <w:p w:rsidR="004721D0" w:rsidRDefault="004721D0" w:rsidP="00A45E9F">
      <w:pPr>
        <w:pStyle w:val="Bodytext1"/>
        <w:shd w:val="clear" w:color="auto" w:fill="auto"/>
        <w:spacing w:after="0" w:line="154" w:lineRule="exact"/>
        <w:ind w:left="80" w:right="120" w:firstLine="140"/>
      </w:pPr>
    </w:p>
    <w:p w:rsidR="004721D0" w:rsidRDefault="004721D0" w:rsidP="00A45E9F">
      <w:pPr>
        <w:pStyle w:val="Bodytext1"/>
        <w:shd w:val="clear" w:color="auto" w:fill="auto"/>
        <w:spacing w:after="0" w:line="154" w:lineRule="exact"/>
        <w:ind w:left="80" w:right="120" w:firstLine="140"/>
      </w:pPr>
    </w:p>
    <w:p w:rsidR="004721D0" w:rsidRDefault="004721D0" w:rsidP="00A45E9F">
      <w:pPr>
        <w:pStyle w:val="Bodytext1"/>
        <w:shd w:val="clear" w:color="auto" w:fill="auto"/>
        <w:spacing w:after="0" w:line="154" w:lineRule="exact"/>
        <w:ind w:left="80" w:right="120" w:firstLine="140"/>
      </w:pPr>
    </w:p>
    <w:p w:rsidR="004721D0" w:rsidRPr="00FE1DC5" w:rsidRDefault="004721D0" w:rsidP="00A45E9F">
      <w:pPr>
        <w:pStyle w:val="Bodytext1"/>
        <w:shd w:val="clear" w:color="auto" w:fill="auto"/>
        <w:spacing w:after="0" w:line="154" w:lineRule="exact"/>
        <w:ind w:left="80" w:right="120" w:firstLine="140"/>
      </w:pPr>
    </w:p>
    <w:p w:rsidR="00A45E9F" w:rsidRPr="00FE1DC5" w:rsidRDefault="00A45E9F" w:rsidP="00A45E9F">
      <w:pPr>
        <w:pStyle w:val="Bodytext1"/>
        <w:shd w:val="clear" w:color="auto" w:fill="auto"/>
        <w:spacing w:after="52" w:line="144" w:lineRule="exact"/>
        <w:ind w:left="20" w:right="20" w:firstLine="0"/>
      </w:pPr>
      <w:proofErr w:type="gramStart"/>
      <w:r w:rsidRPr="00FE1DC5">
        <w:lastRenderedPageBreak/>
        <w:t>the</w:t>
      </w:r>
      <w:proofErr w:type="gramEnd"/>
      <w:r w:rsidRPr="00FE1DC5">
        <w:t xml:space="preserve"> following account by Finger, Michael Meade leads attendees into the heart of maleness through the primal energies and rhythms of African drumming:</w:t>
      </w:r>
    </w:p>
    <w:p w:rsidR="00A45E9F" w:rsidRPr="00FE1DC5" w:rsidRDefault="00A45E9F" w:rsidP="00A45E9F">
      <w:pPr>
        <w:pStyle w:val="Bodytext1"/>
        <w:shd w:val="clear" w:color="auto" w:fill="auto"/>
        <w:spacing w:after="60" w:line="154" w:lineRule="exact"/>
        <w:ind w:left="180" w:right="20" w:firstLine="0"/>
      </w:pPr>
      <w:r w:rsidRPr="00FE1DC5">
        <w:t>Meade led us through a ritual adapted from an African tribe ... We got the hang of the odd-sounding chant and the accordion-like flow and moved into a feverish pace, impulses overriding reasoning ... Back and forth we went until we could barely speak, hoarse and exhausted. When we ended, I was transported into the timelessness of the moun</w:t>
      </w:r>
      <w:r w:rsidRPr="00FE1DC5">
        <w:softHyphen/>
        <w:t>tains and birds and trees and ancient men. (p.102)</w:t>
      </w:r>
    </w:p>
    <w:p w:rsidR="00A45E9F" w:rsidRPr="00FE1DC5" w:rsidRDefault="00A45E9F" w:rsidP="00A45E9F">
      <w:pPr>
        <w:pStyle w:val="Bodytext1"/>
        <w:shd w:val="clear" w:color="auto" w:fill="auto"/>
        <w:spacing w:after="60" w:line="154" w:lineRule="exact"/>
        <w:ind w:left="20" w:right="20" w:firstLine="0"/>
      </w:pPr>
      <w:r w:rsidRPr="00FE1DC5">
        <w:t xml:space="preserve">This imagined landscape is not simply a place where 'men rule’. It is a less crude but perhaps more insidious destination. </w:t>
      </w:r>
      <w:proofErr w:type="gramStart"/>
      <w:r w:rsidRPr="00FE1DC5">
        <w:t xml:space="preserve">For the </w:t>
      </w:r>
      <w:proofErr w:type="spellStart"/>
      <w:r w:rsidRPr="00FE1DC5">
        <w:t>mythopoetic</w:t>
      </w:r>
      <w:proofErr w:type="spellEnd"/>
      <w:r w:rsidRPr="00FE1DC5">
        <w:t xml:space="preserve"> movement is focused upon a space, a time, where men's and women's essential character is 'recognised', where the eternal struggle between feminine and masculine energies is 'understood'.</w:t>
      </w:r>
      <w:proofErr w:type="gramEnd"/>
      <w:r w:rsidRPr="00FE1DC5">
        <w:t xml:space="preserve"> It is to this comfortingly solid </w:t>
      </w:r>
      <w:r w:rsidR="004721D0">
        <w:t>territory that men can return w</w:t>
      </w:r>
      <w:r w:rsidRPr="00FE1DC5">
        <w:t>hen '</w:t>
      </w:r>
      <w:r w:rsidR="004721D0">
        <w:t>we</w:t>
      </w:r>
      <w:r w:rsidR="004721D0">
        <w:rPr>
          <w:vertAlign w:val="superscript"/>
        </w:rPr>
        <w:t xml:space="preserve"> </w:t>
      </w:r>
      <w:r w:rsidR="004721D0">
        <w:t>b</w:t>
      </w:r>
      <w:r w:rsidRPr="00FE1DC5">
        <w:t>ring shame on our children and wives, then hate ourselves when we do' (p.105), and when 'we burst into sobs of grief, as men did throughout the week' (p.107). At the end of his article,</w:t>
      </w:r>
      <w:r w:rsidR="004721D0">
        <w:t xml:space="preserve"> Finger quotes Michel Meade: 'W</w:t>
      </w:r>
      <w:r w:rsidRPr="00FE1DC5">
        <w:t>hen you're in trouble, remem</w:t>
      </w:r>
      <w:r w:rsidRPr="00FE1DC5">
        <w:softHyphen/>
        <w:t>ber the dances' (p.108).</w:t>
      </w:r>
    </w:p>
    <w:p w:rsidR="00A45E9F" w:rsidRPr="00FE1DC5" w:rsidRDefault="00A45E9F" w:rsidP="00A45E9F">
      <w:pPr>
        <w:pStyle w:val="Bodytext1"/>
        <w:shd w:val="clear" w:color="auto" w:fill="auto"/>
        <w:spacing w:after="64" w:line="154" w:lineRule="exact"/>
        <w:ind w:left="20" w:right="20" w:firstLine="140"/>
      </w:pPr>
      <w:r w:rsidRPr="00FE1DC5">
        <w:t>Thus the retreat, as its adherents are fond of saying, really does 'heal men'. But it does so not through dear-eyed self-reflection but through an act of displacement. As Kimmel (1995, p.139) writes,</w:t>
      </w:r>
    </w:p>
    <w:p w:rsidR="00A45E9F" w:rsidRPr="00FE1DC5" w:rsidRDefault="00A45E9F" w:rsidP="00A45E9F">
      <w:pPr>
        <w:pStyle w:val="Bodytext1"/>
        <w:shd w:val="clear" w:color="auto" w:fill="auto"/>
        <w:spacing w:after="56" w:line="149" w:lineRule="exact"/>
        <w:ind w:left="180" w:right="20" w:firstLine="0"/>
      </w:pPr>
      <w:r w:rsidRPr="00FE1DC5">
        <w:t>escape - from wives, partners, children, work, from adult responsibili</w:t>
      </w:r>
      <w:r w:rsidRPr="00FE1DC5">
        <w:softHyphen/>
        <w:t>ties in general - has never provided the stable grounding for gender identity its promoters have promised ... the respite has only ever been temporary, and either must be constantly renewed in ever more bizarre ritual appropriations, or they lapse into the same politics of resentment and exclusion of anti-feminism and racism.</w:t>
      </w:r>
    </w:p>
    <w:p w:rsidR="00A45E9F" w:rsidRPr="00FE1DC5" w:rsidRDefault="00A45E9F" w:rsidP="00A45E9F">
      <w:pPr>
        <w:pStyle w:val="Bodytext1"/>
        <w:shd w:val="clear" w:color="auto" w:fill="auto"/>
        <w:spacing w:after="0" w:line="154" w:lineRule="exact"/>
        <w:ind w:left="20" w:right="20" w:firstLine="0"/>
      </w:pPr>
      <w:r w:rsidRPr="00FE1DC5">
        <w:t xml:space="preserve">Despite the acuteness of this observation, there is </w:t>
      </w:r>
      <w:proofErr w:type="gramStart"/>
      <w:r w:rsidRPr="00FE1DC5">
        <w:t>a certain</w:t>
      </w:r>
      <w:proofErr w:type="gramEnd"/>
      <w:r w:rsidRPr="00FE1DC5">
        <w:t xml:space="preserve"> conservatism wit</w:t>
      </w:r>
      <w:r w:rsidR="004721D0">
        <w:t>hin Kim</w:t>
      </w:r>
      <w:r w:rsidRPr="00FE1DC5">
        <w:t xml:space="preserve">mel’s censure. He implies that to be 'adult' means that men should avoid "bizarre’ rituals and buckle down to their 'responsibilities'. One is reminded that, for many critics, part of the transgression of the </w:t>
      </w:r>
      <w:proofErr w:type="spellStart"/>
      <w:r w:rsidRPr="00FE1DC5">
        <w:t>mythopoetic</w:t>
      </w:r>
      <w:proofErr w:type="spellEnd"/>
      <w:r w:rsidRPr="00FE1DC5">
        <w:t xml:space="preserve"> men is that they are 'ridiculous', that they do things that are not appropriate' for adults. The radicalism of primitivism has always relie</w:t>
      </w:r>
      <w:r w:rsidR="004721D0">
        <w:t>d on shocking those who consider</w:t>
      </w:r>
      <w:r w:rsidRPr="00FE1DC5">
        <w:t xml:space="preserve"> themselves too grown-up to indulge </w:t>
      </w:r>
      <w:r w:rsidR="004721D0">
        <w:t>in 'play'. It is a reaction that</w:t>
      </w:r>
      <w:r w:rsidRPr="00FE1DC5">
        <w:t xml:space="preserve"> overlooks the fact that the issue of what being an a</w:t>
      </w:r>
      <w:r w:rsidR="004721D0">
        <w:t>dult male means, in modern soc</w:t>
      </w:r>
      <w:r w:rsidRPr="00FE1DC5">
        <w:t xml:space="preserve">iety is a central concern of the </w:t>
      </w:r>
      <w:proofErr w:type="spellStart"/>
      <w:r w:rsidRPr="00FE1DC5">
        <w:t>mythopoetic</w:t>
      </w:r>
      <w:proofErr w:type="spellEnd"/>
      <w:r w:rsidRPr="00FE1DC5">
        <w:t xml:space="preserve"> movement. Indeed, in </w:t>
      </w:r>
      <w:r w:rsidRPr="00FE1DC5">
        <w:rPr>
          <w:rStyle w:val="BodytextItalic"/>
        </w:rPr>
        <w:t>The Sibling Societ</w:t>
      </w:r>
      <w:r w:rsidR="004721D0">
        <w:t>y</w:t>
      </w:r>
      <w:r w:rsidRPr="00FE1DC5">
        <w:t xml:space="preserve">, </w:t>
      </w:r>
      <w:proofErr w:type="spellStart"/>
      <w:r w:rsidRPr="00FE1DC5">
        <w:t>Blv</w:t>
      </w:r>
      <w:proofErr w:type="spellEnd"/>
      <w:r w:rsidRPr="00FE1DC5">
        <w:t xml:space="preserve"> (1996) extends his earlier </w:t>
      </w:r>
      <w:proofErr w:type="spellStart"/>
      <w:r w:rsidRPr="00FE1DC5">
        <w:t>mythopoetic</w:t>
      </w:r>
      <w:proofErr w:type="spellEnd"/>
      <w:r w:rsidRPr="00FE1DC5">
        <w:t xml:space="preserve"> analysis throu</w:t>
      </w:r>
      <w:r w:rsidR="004721D0">
        <w:t xml:space="preserve">gh an attack on the </w:t>
      </w:r>
      <w:proofErr w:type="spellStart"/>
      <w:r w:rsidR="004721D0">
        <w:t>infanti</w:t>
      </w:r>
      <w:proofErr w:type="spellEnd"/>
      <w:r w:rsidR="004721D0">
        <w:t xml:space="preserve"> </w:t>
      </w:r>
      <w:proofErr w:type="spellStart"/>
      <w:r w:rsidR="004721D0">
        <w:t>lisat</w:t>
      </w:r>
      <w:r w:rsidRPr="00FE1DC5">
        <w:t>ion</w:t>
      </w:r>
      <w:proofErr w:type="spellEnd"/>
      <w:r w:rsidRPr="00FE1DC5">
        <w:t xml:space="preserve"> of contemporary culture. He suggests that it is the narcissistic and individualistic nature of consumer capitalism that subverts the possibility of growing up. In this context, Bly contends, rituals, especially those involving the symbolic passing of boys into men, have a role in demarcat</w:t>
      </w:r>
      <w:r w:rsidRPr="00FE1DC5">
        <w:softHyphen/>
        <w:t>ing the on</w:t>
      </w:r>
      <w:r w:rsidR="004721D0">
        <w:t>set of responsible, socially aw</w:t>
      </w:r>
      <w:r w:rsidRPr="00FE1DC5">
        <w:t>are, adulthood.</w:t>
      </w:r>
    </w:p>
    <w:p w:rsidR="00A45E9F" w:rsidRPr="00FE1DC5" w:rsidRDefault="00A45E9F" w:rsidP="00A45E9F">
      <w:pPr>
        <w:pStyle w:val="Bodytext1"/>
        <w:shd w:val="clear" w:color="auto" w:fill="auto"/>
        <w:spacing w:after="0" w:line="154" w:lineRule="exact"/>
        <w:ind w:left="20" w:right="20" w:firstLine="140"/>
      </w:pPr>
      <w:r w:rsidRPr="00FE1DC5">
        <w:t xml:space="preserve">As with the wilderness retreat, the </w:t>
      </w:r>
      <w:proofErr w:type="spellStart"/>
      <w:r w:rsidRPr="00FE1DC5">
        <w:t>mythopoetic</w:t>
      </w:r>
      <w:proofErr w:type="spellEnd"/>
      <w:r w:rsidRPr="00FE1DC5">
        <w:t xml:space="preserve"> men's movement's use of ritual initiation evidences a keen interest in the power of Nature and tribal identity. However, it also provides some absorbing examples of</w:t>
      </w:r>
    </w:p>
    <w:p w:rsidR="00C727C7" w:rsidRDefault="00A45E9F">
      <w:pPr>
        <w:rPr>
          <w:rFonts w:ascii="Book Antiqua" w:hAnsi="Book Antiqua"/>
        </w:rPr>
      </w:pPr>
      <w:r w:rsidRPr="00FE1DC5">
        <w:rPr>
          <w:rFonts w:ascii="Book Antiqua" w:hAnsi="Book Antiqua"/>
        </w:rPr>
        <w:br w:type="page"/>
      </w:r>
    </w:p>
    <w:p w:rsidR="00C727C7" w:rsidRDefault="00C727C7" w:rsidP="00C727C7">
      <w:pPr>
        <w:ind w:left="20" w:right="40"/>
        <w:rPr>
          <w:rFonts w:ascii="Book Antiqua" w:hAnsi="Book Antiqua"/>
          <w:sz w:val="13"/>
        </w:rPr>
      </w:pPr>
      <w:proofErr w:type="gramStart"/>
      <w:r w:rsidRPr="00C727C7">
        <w:rPr>
          <w:rFonts w:ascii="Book Antiqua" w:hAnsi="Book Antiqua"/>
          <w:sz w:val="13"/>
        </w:rPr>
        <w:lastRenderedPageBreak/>
        <w:t>another</w:t>
      </w:r>
      <w:proofErr w:type="gramEnd"/>
      <w:r w:rsidRPr="00C727C7">
        <w:rPr>
          <w:rFonts w:ascii="Book Antiqua" w:hAnsi="Book Antiqua"/>
          <w:sz w:val="13"/>
        </w:rPr>
        <w:t xml:space="preserve"> important characteristic of the: movement's work, namely the mutative, playful nature of </w:t>
      </w:r>
      <w:proofErr w:type="spellStart"/>
      <w:r w:rsidRPr="00C727C7">
        <w:rPr>
          <w:rFonts w:ascii="Book Antiqua" w:hAnsi="Book Antiqua"/>
          <w:sz w:val="13"/>
        </w:rPr>
        <w:t>mythopoetic</w:t>
      </w:r>
      <w:proofErr w:type="spellEnd"/>
      <w:r w:rsidRPr="00C727C7">
        <w:rPr>
          <w:rFonts w:ascii="Book Antiqua" w:hAnsi="Book Antiqua"/>
          <w:sz w:val="13"/>
        </w:rPr>
        <w:t xml:space="preserve"> cultural appropriation. Initiation is widely seen within the movement as necessary for the emotional for</w:t>
      </w:r>
      <w:r w:rsidRPr="00C727C7">
        <w:rPr>
          <w:rFonts w:ascii="Book Antiqua" w:hAnsi="Book Antiqua"/>
          <w:sz w:val="13"/>
        </w:rPr>
        <w:softHyphen/>
        <w:t xml:space="preserve">mation of young men and boys. As with so many other aspects of </w:t>
      </w:r>
      <w:proofErr w:type="spellStart"/>
      <w:r w:rsidRPr="00C727C7">
        <w:rPr>
          <w:rFonts w:ascii="Book Antiqua" w:hAnsi="Book Antiqua"/>
          <w:sz w:val="13"/>
        </w:rPr>
        <w:t>mytho</w:t>
      </w:r>
      <w:r w:rsidRPr="00C727C7">
        <w:rPr>
          <w:rFonts w:ascii="Book Antiqua" w:hAnsi="Book Antiqua"/>
          <w:sz w:val="13"/>
        </w:rPr>
        <w:softHyphen/>
        <w:t>poetic</w:t>
      </w:r>
      <w:proofErr w:type="spellEnd"/>
      <w:r w:rsidRPr="00C727C7">
        <w:rPr>
          <w:rFonts w:ascii="Book Antiqua" w:hAnsi="Book Antiqua"/>
          <w:sz w:val="13"/>
        </w:rPr>
        <w:t xml:space="preserve"> activity, the initiation rites that have been created to fulfil this need draw heavily on supposedly tribal, 'primitive' ideas and forms. Robert Moore (1992, p.9), one the 'elders' of the scene, explains that 'We lost all the technology of creating men out of boys when colonialism wiped out tribal cultures.' 'What people have to understand,' he continues,</w:t>
      </w:r>
    </w:p>
    <w:p w:rsidR="004721D0" w:rsidRPr="00C727C7" w:rsidRDefault="004721D0" w:rsidP="00C727C7">
      <w:pPr>
        <w:ind w:left="20" w:right="40"/>
        <w:rPr>
          <w:rFonts w:ascii="Book Antiqua" w:hAnsi="Book Antiqua"/>
          <w:sz w:val="13"/>
        </w:rPr>
      </w:pPr>
    </w:p>
    <w:p w:rsidR="00C727C7" w:rsidRPr="00C727C7" w:rsidRDefault="00C727C7" w:rsidP="00C727C7">
      <w:pPr>
        <w:ind w:left="240" w:right="40"/>
        <w:rPr>
          <w:rFonts w:ascii="Book Antiqua" w:hAnsi="Book Antiqua"/>
          <w:sz w:val="13"/>
        </w:rPr>
      </w:pPr>
      <w:proofErr w:type="gramStart"/>
      <w:r w:rsidRPr="00C727C7">
        <w:rPr>
          <w:rFonts w:ascii="Book Antiqua" w:hAnsi="Book Antiqua"/>
          <w:sz w:val="13"/>
        </w:rPr>
        <w:t>is</w:t>
      </w:r>
      <w:proofErr w:type="gramEnd"/>
      <w:r w:rsidRPr="00C727C7">
        <w:rPr>
          <w:rFonts w:ascii="Book Antiqua" w:hAnsi="Book Antiqua"/>
          <w:sz w:val="13"/>
        </w:rPr>
        <w:t xml:space="preserve"> that it wasn't just medicines that we lost when we failed to steward these Indian and other indigenous peoples' cultures. What they did not realize was that we also lost all the spiritual and psychological under</w:t>
      </w:r>
      <w:r w:rsidRPr="00C727C7">
        <w:rPr>
          <w:rFonts w:ascii="Book Antiqua" w:hAnsi="Book Antiqua"/>
          <w:sz w:val="13"/>
        </w:rPr>
        <w:softHyphen/>
        <w:t xml:space="preserve">standing. That understanding was of the radical necessity for initiation and empowerment according to gender ... Male initiation was-a- much more rigorous form than the female because young </w:t>
      </w:r>
      <w:proofErr w:type="spellStart"/>
      <w:r w:rsidRPr="00C727C7">
        <w:rPr>
          <w:rFonts w:ascii="Book Antiqua" w:hAnsi="Book Antiqua"/>
          <w:sz w:val="13"/>
        </w:rPr>
        <w:t>males^are</w:t>
      </w:r>
      <w:proofErr w:type="spellEnd"/>
      <w:r w:rsidRPr="00C727C7">
        <w:rPr>
          <w:rFonts w:ascii="Book Antiqua" w:hAnsi="Book Antiqua"/>
          <w:sz w:val="13"/>
        </w:rPr>
        <w:t xml:space="preserve"> more dangerous to the human community especially when the aggression in the lives comes on line biologically.</w:t>
      </w:r>
    </w:p>
    <w:p w:rsidR="004721D0" w:rsidRDefault="004721D0" w:rsidP="00C727C7">
      <w:pPr>
        <w:ind w:left="20" w:right="40"/>
        <w:rPr>
          <w:rFonts w:ascii="Book Antiqua" w:hAnsi="Book Antiqua"/>
          <w:sz w:val="13"/>
        </w:rPr>
      </w:pPr>
    </w:p>
    <w:p w:rsidR="00C727C7" w:rsidRPr="00C727C7" w:rsidRDefault="00C727C7" w:rsidP="00C727C7">
      <w:pPr>
        <w:ind w:left="20" w:right="40"/>
        <w:rPr>
          <w:rFonts w:ascii="Book Antiqua" w:hAnsi="Book Antiqua"/>
          <w:sz w:val="13"/>
        </w:rPr>
      </w:pPr>
      <w:r w:rsidRPr="00C727C7">
        <w:rPr>
          <w:rFonts w:ascii="Book Antiqua" w:hAnsi="Book Antiqua"/>
          <w:sz w:val="13"/>
        </w:rPr>
        <w:t>The specific examples of initiation I shall focus on are derived from Ber</w:t>
      </w:r>
      <w:r w:rsidRPr="00C727C7">
        <w:rPr>
          <w:rFonts w:ascii="Book Antiqua" w:hAnsi="Book Antiqua"/>
          <w:sz w:val="13"/>
        </w:rPr>
        <w:softHyphen/>
        <w:t xml:space="preserve">nard Weiner's (1992) book </w:t>
      </w:r>
      <w:r w:rsidRPr="00C727C7">
        <w:rPr>
          <w:rStyle w:val="BodytextItalic"/>
        </w:rPr>
        <w:t xml:space="preserve">Boy into Man: </w:t>
      </w:r>
      <w:proofErr w:type="gramStart"/>
      <w:r w:rsidRPr="00C727C7">
        <w:rPr>
          <w:rStyle w:val="BodytextItalic"/>
        </w:rPr>
        <w:t>A Fathers'</w:t>
      </w:r>
      <w:proofErr w:type="gramEnd"/>
      <w:r w:rsidRPr="00C727C7">
        <w:rPr>
          <w:rStyle w:val="BodytextItalic"/>
        </w:rPr>
        <w:t xml:space="preserve"> Guide to Initiation of Teenage Sons</w:t>
      </w:r>
      <w:r w:rsidRPr="00C727C7">
        <w:rPr>
          <w:rFonts w:ascii="Book Antiqua" w:hAnsi="Book Antiqua"/>
          <w:sz w:val="13"/>
        </w:rPr>
        <w:t xml:space="preserve"> (Figure 4.4; for other examples, and discussion, see Daly, 1992b; Bly, 1991; </w:t>
      </w:r>
      <w:proofErr w:type="spellStart"/>
      <w:r w:rsidRPr="00C727C7">
        <w:rPr>
          <w:rFonts w:ascii="Book Antiqua" w:hAnsi="Book Antiqua"/>
          <w:sz w:val="13"/>
        </w:rPr>
        <w:t>Wiedemann</w:t>
      </w:r>
      <w:proofErr w:type="spellEnd"/>
      <w:r w:rsidRPr="00C727C7">
        <w:rPr>
          <w:rFonts w:ascii="Book Antiqua" w:hAnsi="Book Antiqua"/>
          <w:sz w:val="13"/>
        </w:rPr>
        <w:t>, 1991). This text provides an account of one particular group of Californian fathers' attempts to initiate their sons. In summary, the book describes how the boys are taken off into the woods by their fathers for a weekend of symbolic ceremonies. The ceremonies are designed to be both enjoyable and serious. They include passing through human tunnels made by their fathers; having their feet washed and their foreheads anointed by their fathers; watching and listening as their fathers perform a specially scripted play on gender and adulthood; and, finally, receiving an 'official welcome into the inner circle of manhood' (p.24).</w:t>
      </w:r>
    </w:p>
    <w:p w:rsidR="00C727C7" w:rsidRPr="00C727C7" w:rsidRDefault="00C727C7" w:rsidP="00C727C7">
      <w:pPr>
        <w:ind w:left="20" w:right="40" w:firstLine="200"/>
        <w:rPr>
          <w:rFonts w:ascii="Book Antiqua" w:hAnsi="Book Antiqua"/>
          <w:sz w:val="13"/>
        </w:rPr>
      </w:pPr>
      <w:r w:rsidRPr="00C727C7">
        <w:rPr>
          <w:rFonts w:ascii="Book Antiqua" w:hAnsi="Book Antiqua"/>
          <w:sz w:val="13"/>
        </w:rPr>
        <w:t>As with the retreat described earlier, the gender essentialism of these performances is articulated through constant allusions of the sagacity of 'primitive' peoples and landscapes. In the play performed for the boys, it is explained that 'Tonight, we are incorporating some of our own history, and that of other men in various cultures, to honour and celebrate your entry into the world of men' (p.32). At another point in the ceremony the boys are instructed that 'To help you connect with the deepest aspects of yourself, and your relation to the world and this higher level, tonight you will stay in the woods by yourself, at the sacred spot you have selected' (p.35).</w:t>
      </w:r>
    </w:p>
    <w:p w:rsidR="00C727C7" w:rsidRDefault="00C727C7" w:rsidP="00C727C7">
      <w:pPr>
        <w:ind w:left="20" w:right="40" w:firstLine="200"/>
        <w:rPr>
          <w:rFonts w:ascii="Book Antiqua" w:hAnsi="Book Antiqua"/>
          <w:sz w:val="13"/>
        </w:rPr>
      </w:pPr>
      <w:r w:rsidRPr="00C727C7">
        <w:rPr>
          <w:rFonts w:ascii="Book Antiqua" w:hAnsi="Book Antiqua"/>
          <w:sz w:val="13"/>
        </w:rPr>
        <w:t xml:space="preserve">However, it is apparent from Weiner's account that </w:t>
      </w:r>
      <w:proofErr w:type="spellStart"/>
      <w:r w:rsidRPr="00C727C7">
        <w:rPr>
          <w:rFonts w:ascii="Book Antiqua" w:hAnsi="Book Antiqua"/>
          <w:sz w:val="13"/>
        </w:rPr>
        <w:t>mythopoetic</w:t>
      </w:r>
      <w:proofErr w:type="spellEnd"/>
      <w:r w:rsidRPr="00C727C7">
        <w:rPr>
          <w:rFonts w:ascii="Book Antiqua" w:hAnsi="Book Antiqua"/>
          <w:sz w:val="13"/>
        </w:rPr>
        <w:t xml:space="preserve"> cultural appropriation is neither simple nor entirely </w:t>
      </w:r>
      <w:proofErr w:type="spellStart"/>
      <w:r w:rsidRPr="00C727C7">
        <w:rPr>
          <w:rFonts w:ascii="Book Antiqua" w:hAnsi="Book Antiqua"/>
          <w:sz w:val="13"/>
        </w:rPr>
        <w:t>unsubversive</w:t>
      </w:r>
      <w:proofErr w:type="spellEnd"/>
      <w:r w:rsidRPr="00C727C7">
        <w:rPr>
          <w:rFonts w:ascii="Book Antiqua" w:hAnsi="Book Antiqua"/>
          <w:sz w:val="13"/>
        </w:rPr>
        <w:t>. In particular, his account reveals three aspects of the appropriative process that distinguish it from a naive repetition of colonialist fantasies. These are (1) adherents' interest in creatively mixing up cultural forms and tra</w:t>
      </w:r>
      <w:r w:rsidRPr="00C727C7">
        <w:rPr>
          <w:rFonts w:ascii="Book Antiqua" w:hAnsi="Book Antiqua"/>
          <w:sz w:val="13"/>
        </w:rPr>
        <w:softHyphen/>
        <w:t xml:space="preserve">ditions; (2) adherents' willingness to rework creatively 'old' and 'new' ideas and symbols; and (3) adherents' ability to play, to actively enjoy the process of cultural </w:t>
      </w:r>
      <w:proofErr w:type="spellStart"/>
      <w:r w:rsidRPr="00C727C7">
        <w:rPr>
          <w:rFonts w:ascii="Book Antiqua" w:hAnsi="Book Antiqua"/>
          <w:sz w:val="13"/>
        </w:rPr>
        <w:t>reinscription</w:t>
      </w:r>
      <w:proofErr w:type="spellEnd"/>
      <w:r w:rsidRPr="00C727C7">
        <w:rPr>
          <w:rFonts w:ascii="Book Antiqua" w:hAnsi="Book Antiqua"/>
          <w:sz w:val="13"/>
        </w:rPr>
        <w:t>. Thus rather than simply copying coloni</w:t>
      </w:r>
      <w:r w:rsidRPr="00C727C7">
        <w:rPr>
          <w:rFonts w:ascii="Book Antiqua" w:hAnsi="Book Antiqua"/>
          <w:sz w:val="13"/>
        </w:rPr>
        <w:softHyphen/>
        <w:t xml:space="preserve">alist myths, the </w:t>
      </w:r>
      <w:proofErr w:type="spellStart"/>
      <w:r w:rsidRPr="00C727C7">
        <w:rPr>
          <w:rFonts w:ascii="Book Antiqua" w:hAnsi="Book Antiqua"/>
          <w:sz w:val="13"/>
        </w:rPr>
        <w:t>mythopoetic</w:t>
      </w:r>
      <w:proofErr w:type="spellEnd"/>
      <w:r w:rsidRPr="00C727C7">
        <w:rPr>
          <w:rFonts w:ascii="Book Antiqua" w:hAnsi="Book Antiqua"/>
          <w:sz w:val="13"/>
        </w:rPr>
        <w:t xml:space="preserve"> movement imaginatively reworks them.</w:t>
      </w:r>
    </w:p>
    <w:p w:rsidR="00C727C7" w:rsidRDefault="00C727C7" w:rsidP="000958D8">
      <w:pPr>
        <w:ind w:right="40"/>
        <w:rPr>
          <w:rFonts w:ascii="Book Antiqua" w:hAnsi="Book Antiqua"/>
          <w:sz w:val="13"/>
        </w:rPr>
      </w:pPr>
    </w:p>
    <w:p w:rsidR="000958D8" w:rsidRDefault="00DD1566" w:rsidP="000958D8">
      <w:pPr>
        <w:ind w:right="40"/>
        <w:rPr>
          <w:rFonts w:ascii="Book Antiqua" w:hAnsi="Book Antiqua"/>
          <w:sz w:val="13"/>
        </w:rPr>
      </w:pPr>
      <w:r>
        <w:rPr>
          <w:rFonts w:ascii="Book Antiqua" w:hAnsi="Book Antiqua"/>
          <w:sz w:val="13"/>
        </w:rPr>
        <w:t>108-109</w:t>
      </w:r>
    </w:p>
    <w:p w:rsidR="00C727C7" w:rsidRPr="008506E9" w:rsidRDefault="00C727C7" w:rsidP="00C727C7">
      <w:pPr>
        <w:pStyle w:val="Picturecaption20"/>
        <w:framePr w:h="6780" w:wrap="notBeside" w:vAnchor="text" w:hAnchor="page" w:x="8594" w:y="-4019"/>
        <w:shd w:val="clear" w:color="auto" w:fill="auto"/>
        <w:spacing w:line="190" w:lineRule="exact"/>
        <w:rPr>
          <w:sz w:val="13"/>
        </w:rPr>
      </w:pPr>
    </w:p>
    <w:p w:rsidR="00C727C7" w:rsidRPr="008506E9" w:rsidRDefault="00C727C7" w:rsidP="00C727C7">
      <w:pPr>
        <w:framePr w:h="6780" w:wrap="notBeside" w:vAnchor="text" w:hAnchor="page" w:x="8594" w:y="-4019"/>
        <w:jc w:val="center"/>
        <w:rPr>
          <w:sz w:val="13"/>
          <w:szCs w:val="2"/>
        </w:rPr>
      </w:pPr>
      <w:r>
        <w:rPr>
          <w:noProof/>
          <w:sz w:val="13"/>
          <w:lang w:bidi="ar-SA"/>
        </w:rPr>
        <w:drawing>
          <wp:inline distT="0" distB="0" distL="0" distR="0">
            <wp:extent cx="2713511" cy="3594326"/>
            <wp:effectExtent l="19050" t="0" r="0" b="0"/>
            <wp:docPr id="7" name="Picture 1" descr="C:\Users\Alastair\AppData\Local\Temp\FineReader11.00\media\image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Alastair\AppData\Local\Temp\FineReader11.00\media\image1.jpeg"/>
                    <pic:cNvPicPr preferRelativeResize="0">
                      <a:picLocks noChangeAspect="1" noChangeArrowheads="1"/>
                    </pic:cNvPicPr>
                  </pic:nvPicPr>
                  <pic:blipFill>
                    <a:blip r:embed="rId10" cstate="print"/>
                    <a:srcRect t="-2832"/>
                    <a:stretch>
                      <a:fillRect/>
                    </a:stretch>
                  </pic:blipFill>
                  <pic:spPr bwMode="auto">
                    <a:xfrm>
                      <a:off x="0" y="0"/>
                      <a:ext cx="2714692" cy="3595890"/>
                    </a:xfrm>
                    <a:prstGeom prst="rect">
                      <a:avLst/>
                    </a:prstGeom>
                    <a:noFill/>
                    <a:ln w="9525">
                      <a:noFill/>
                      <a:miter lim="800000"/>
                      <a:headEnd/>
                      <a:tailEnd/>
                    </a:ln>
                  </pic:spPr>
                </pic:pic>
              </a:graphicData>
            </a:graphic>
          </wp:inline>
        </w:drawing>
      </w:r>
    </w:p>
    <w:p w:rsidR="00C727C7" w:rsidRPr="008506E9" w:rsidRDefault="00C727C7" w:rsidP="00C727C7">
      <w:pPr>
        <w:framePr w:h="6780" w:wrap="notBeside" w:vAnchor="text" w:hAnchor="page" w:x="8594" w:y="-4019"/>
        <w:spacing w:line="170" w:lineRule="exact"/>
        <w:rPr>
          <w:sz w:val="13"/>
        </w:rPr>
      </w:pPr>
      <w:r w:rsidRPr="008506E9">
        <w:rPr>
          <w:rStyle w:val="Headerorfooter55pt"/>
          <w:sz w:val="13"/>
        </w:rPr>
        <w:t xml:space="preserve">Figure 4.4 </w:t>
      </w:r>
      <w:r w:rsidRPr="008506E9">
        <w:rPr>
          <w:sz w:val="13"/>
        </w:rPr>
        <w:t>Boy into Man: A Fathers’ Guide to Initiation of Teenage Sons,</w:t>
      </w:r>
    </w:p>
    <w:p w:rsidR="00C727C7" w:rsidRPr="008506E9" w:rsidRDefault="00C727C7" w:rsidP="00C727C7">
      <w:pPr>
        <w:pStyle w:val="Picturecaption30"/>
        <w:framePr w:h="6780" w:wrap="notBeside" w:vAnchor="text" w:hAnchor="page" w:x="8594" w:y="-4019"/>
        <w:shd w:val="clear" w:color="auto" w:fill="auto"/>
        <w:spacing w:line="170" w:lineRule="exact"/>
        <w:rPr>
          <w:sz w:val="13"/>
        </w:rPr>
      </w:pPr>
      <w:r w:rsidRPr="008506E9">
        <w:rPr>
          <w:rStyle w:val="Picturecaption3Bold"/>
          <w:sz w:val="13"/>
        </w:rPr>
        <w:t xml:space="preserve">B. </w:t>
      </w:r>
      <w:r w:rsidRPr="008506E9">
        <w:rPr>
          <w:color w:val="000000"/>
          <w:sz w:val="13"/>
        </w:rPr>
        <w:t>Weiner (1992) (front cover)</w:t>
      </w:r>
    </w:p>
    <w:p w:rsidR="00C727C7" w:rsidRPr="00C727C7" w:rsidRDefault="00C727C7" w:rsidP="00DD1566">
      <w:pPr>
        <w:spacing w:before="157"/>
        <w:ind w:right="60"/>
        <w:rPr>
          <w:rFonts w:ascii="Book Antiqua" w:hAnsi="Book Antiqua"/>
          <w:sz w:val="13"/>
        </w:rPr>
      </w:pPr>
      <w:r w:rsidRPr="00C727C7">
        <w:rPr>
          <w:rFonts w:ascii="Book Antiqua" w:hAnsi="Book Antiqua"/>
          <w:sz w:val="13"/>
        </w:rPr>
        <w:t xml:space="preserve">As this implies, there is no pretence by the fathers that the tribal and folkloric masks and performances they stage are authentic. 'We rounded up various props, costumes, masks,' explains Weiner (p.15). The fathers are more interested in </w:t>
      </w:r>
      <w:r w:rsidRPr="00C727C7">
        <w:rPr>
          <w:rStyle w:val="BodytextItalic"/>
        </w:rPr>
        <w:t>ad hoc</w:t>
      </w:r>
      <w:r w:rsidRPr="00C727C7">
        <w:rPr>
          <w:rFonts w:ascii="Book Antiqua" w:hAnsi="Book Antiqua"/>
          <w:sz w:val="13"/>
        </w:rPr>
        <w:t xml:space="preserve"> </w:t>
      </w:r>
      <w:proofErr w:type="spellStart"/>
      <w:r w:rsidRPr="00C727C7">
        <w:rPr>
          <w:rFonts w:ascii="Book Antiqua" w:hAnsi="Book Antiqua"/>
          <w:sz w:val="13"/>
        </w:rPr>
        <w:t>bricolage</w:t>
      </w:r>
      <w:proofErr w:type="spellEnd"/>
      <w:r w:rsidRPr="00C727C7">
        <w:rPr>
          <w:rFonts w:ascii="Book Antiqua" w:hAnsi="Book Antiqua"/>
          <w:sz w:val="13"/>
        </w:rPr>
        <w:t xml:space="preserve"> than cultural mimesis. Some of the assembled objects and recited texts appear modem, some ancient, some tribal. Sometimes they appear to be all of these things together. The cere</w:t>
      </w:r>
      <w:r w:rsidRPr="00C727C7">
        <w:rPr>
          <w:rFonts w:ascii="Book Antiqua" w:hAnsi="Book Antiqua"/>
          <w:sz w:val="13"/>
        </w:rPr>
        <w:softHyphen/>
        <w:t xml:space="preserve">monies, symbols and text devised for the weekend are not designed as imitations but as objects and actions with multiple, unspecific, heritages. Despite the essentialist discourses that cohere </w:t>
      </w:r>
      <w:proofErr w:type="spellStart"/>
      <w:r w:rsidRPr="00C727C7">
        <w:rPr>
          <w:rFonts w:ascii="Book Antiqua" w:hAnsi="Book Antiqua"/>
          <w:sz w:val="13"/>
        </w:rPr>
        <w:t>mythopoetic</w:t>
      </w:r>
      <w:proofErr w:type="spellEnd"/>
      <w:r w:rsidRPr="00C727C7">
        <w:rPr>
          <w:rFonts w:ascii="Book Antiqua" w:hAnsi="Book Antiqua"/>
          <w:sz w:val="13"/>
        </w:rPr>
        <w:t xml:space="preserve"> ideology, the</w:t>
      </w:r>
    </w:p>
    <w:p w:rsidR="00A45E9F" w:rsidRPr="00FE1DC5" w:rsidRDefault="00A45E9F">
      <w:pPr>
        <w:rPr>
          <w:rFonts w:ascii="Book Antiqua" w:eastAsia="Book Antiqua" w:hAnsi="Book Antiqua" w:cs="Book Antiqua"/>
          <w:sz w:val="13"/>
          <w:szCs w:val="13"/>
        </w:rPr>
      </w:pPr>
    </w:p>
    <w:p w:rsidR="00A45E9F" w:rsidRPr="00FE1DC5" w:rsidRDefault="00A45E9F" w:rsidP="00DD1566">
      <w:pPr>
        <w:framePr w:h="8774" w:wrap="none" w:vAnchor="text" w:hAnchor="margin" w:x="2"/>
        <w:rPr>
          <w:rFonts w:ascii="Book Antiqua" w:hAnsi="Book Antiqua"/>
          <w:sz w:val="2"/>
          <w:szCs w:val="2"/>
        </w:rPr>
      </w:pPr>
    </w:p>
    <w:p w:rsidR="00A45E9F" w:rsidRPr="00FE1DC5" w:rsidRDefault="00A45E9F" w:rsidP="00DD1566">
      <w:pPr>
        <w:pStyle w:val="Bodytext1"/>
        <w:shd w:val="clear" w:color="auto" w:fill="auto"/>
        <w:spacing w:after="0" w:line="240" w:lineRule="auto"/>
        <w:ind w:left="40" w:firstLine="0"/>
      </w:pPr>
      <w:proofErr w:type="gramStart"/>
      <w:r w:rsidRPr="00FE1DC5">
        <w:lastRenderedPageBreak/>
        <w:t>movement's</w:t>
      </w:r>
      <w:proofErr w:type="gramEnd"/>
      <w:r w:rsidRPr="00FE1DC5">
        <w:t xml:space="preserve"> performers are no respecters of cultural purity, whether</w:t>
      </w:r>
    </w:p>
    <w:p w:rsidR="00A45E9F" w:rsidRPr="00FE1DC5" w:rsidRDefault="00A45E9F" w:rsidP="00DD1566">
      <w:pPr>
        <w:pStyle w:val="Bodytext1"/>
        <w:shd w:val="clear" w:color="auto" w:fill="auto"/>
        <w:spacing w:after="0" w:line="240" w:lineRule="auto"/>
        <w:ind w:left="40" w:firstLine="0"/>
      </w:pPr>
      <w:proofErr w:type="gramStart"/>
      <w:r w:rsidRPr="00FE1DC5">
        <w:t>tribal</w:t>
      </w:r>
      <w:proofErr w:type="gramEnd"/>
      <w:r w:rsidRPr="00FE1DC5">
        <w:t>' or Western.</w:t>
      </w:r>
    </w:p>
    <w:p w:rsidR="00A45E9F" w:rsidRDefault="00A45E9F" w:rsidP="00DD1566">
      <w:pPr>
        <w:pStyle w:val="Bodytext1"/>
        <w:shd w:val="clear" w:color="auto" w:fill="auto"/>
        <w:spacing w:after="0" w:line="240" w:lineRule="auto"/>
        <w:ind w:left="40" w:right="40" w:firstLine="160"/>
      </w:pPr>
      <w:r w:rsidRPr="00FE1DC5">
        <w:t>The ceremony which begin</w:t>
      </w:r>
      <w:r w:rsidR="00DD1566">
        <w:t>s the weekend may</w:t>
      </w:r>
      <w:r w:rsidRPr="00FE1DC5">
        <w:t xml:space="preserve"> be taken as an example of the three mutative processes identified above.</w:t>
      </w:r>
      <w:r w:rsidR="00DD1566">
        <w:t xml:space="preserve"> At this time the boys are still</w:t>
      </w:r>
      <w:r w:rsidRPr="00FE1DC5">
        <w:t xml:space="preserve"> in school. </w:t>
      </w:r>
      <w:proofErr w:type="gramStart"/>
      <w:r w:rsidRPr="00FE1DC5">
        <w:t>Reworking a tribal' custom, the fathers decide that the boys should be symbolically kidnapped from the security of their school' womb (p.17).</w:t>
      </w:r>
      <w:proofErr w:type="gramEnd"/>
      <w:r w:rsidRPr="00FE1DC5">
        <w:t xml:space="preserve"> I heir pleasingly silly method of achieving this aim is described by Weiner:</w:t>
      </w:r>
    </w:p>
    <w:p w:rsidR="00DD1566" w:rsidRPr="00FE1DC5" w:rsidRDefault="00DD1566" w:rsidP="00DD1566">
      <w:pPr>
        <w:pStyle w:val="Bodytext1"/>
        <w:shd w:val="clear" w:color="auto" w:fill="auto"/>
        <w:spacing w:after="0" w:line="240" w:lineRule="auto"/>
        <w:ind w:left="40" w:right="40" w:firstLine="160"/>
      </w:pPr>
    </w:p>
    <w:p w:rsidR="00DD1566" w:rsidRDefault="00A45E9F" w:rsidP="00DD1566">
      <w:pPr>
        <w:pStyle w:val="Bodytext1"/>
        <w:shd w:val="clear" w:color="auto" w:fill="auto"/>
        <w:spacing w:after="0" w:line="240" w:lineRule="auto"/>
        <w:ind w:left="200" w:right="40" w:firstLine="0"/>
      </w:pPr>
      <w:r w:rsidRPr="00FE1DC5">
        <w:t>I had located some giant, four-foot-high hands - which had been used in a play that I'd seen 15 years previous - and two of the men got inside the hands and practised "beckoning" the boys out. We began drum</w:t>
      </w:r>
      <w:r w:rsidRPr="00FE1DC5">
        <w:softHyphen/>
        <w:t>ming, the gate leading to the schoolyard was opened, the hands beck</w:t>
      </w:r>
      <w:r w:rsidRPr="00FE1DC5">
        <w:softHyphen/>
        <w:t>oned, the fathers called out their son's name, and one by one, each boy exited the schoolyard and headed for the four cars (hat would drive them to the initiation site. (p.17)</w:t>
      </w:r>
    </w:p>
    <w:p w:rsidR="00DD1566" w:rsidRDefault="00DD1566" w:rsidP="00DD1566">
      <w:pPr>
        <w:pStyle w:val="Bodytext1"/>
        <w:shd w:val="clear" w:color="auto" w:fill="auto"/>
        <w:spacing w:after="0" w:line="240" w:lineRule="auto"/>
        <w:ind w:left="200" w:right="40" w:firstLine="0"/>
      </w:pPr>
    </w:p>
    <w:p w:rsidR="00A45E9F" w:rsidRPr="00FE1DC5" w:rsidRDefault="00A45E9F" w:rsidP="00DD1566">
      <w:pPr>
        <w:pStyle w:val="Bodytext1"/>
        <w:shd w:val="clear" w:color="auto" w:fill="auto"/>
        <w:spacing w:after="426" w:line="240" w:lineRule="auto"/>
        <w:ind w:left="40" w:right="40" w:firstLine="0"/>
      </w:pPr>
      <w:r w:rsidRPr="00FE1DC5">
        <w:t xml:space="preserve">The 'snatching' of the boys may be said to draw on primitivist discourses rooted in the colonial era. However, it also represents an imaginative </w:t>
      </w:r>
      <w:proofErr w:type="spellStart"/>
      <w:r w:rsidRPr="00FE1DC5">
        <w:t>rein</w:t>
      </w:r>
      <w:r w:rsidRPr="00FE1DC5">
        <w:softHyphen/>
        <w:t>scription</w:t>
      </w:r>
      <w:proofErr w:type="spellEnd"/>
      <w:r w:rsidRPr="00FE1DC5">
        <w:t xml:space="preserve"> of colonialist mythology, a </w:t>
      </w:r>
      <w:proofErr w:type="spellStart"/>
      <w:r w:rsidRPr="00FE1DC5">
        <w:t>reinscription</w:t>
      </w:r>
      <w:proofErr w:type="spellEnd"/>
      <w:r w:rsidRPr="00FE1DC5">
        <w:t xml:space="preserve"> that playfully mixes up cultural codes and expectations. In my conclusion, I shall be returning to this contentious, and </w:t>
      </w:r>
      <w:proofErr w:type="spellStart"/>
      <w:r w:rsidRPr="00FE1DC5">
        <w:t>underdebated</w:t>
      </w:r>
      <w:proofErr w:type="spellEnd"/>
      <w:r w:rsidRPr="00FE1DC5">
        <w:t>, issue.</w:t>
      </w:r>
    </w:p>
    <w:p w:rsidR="00A45E9F" w:rsidRPr="00FE1DC5" w:rsidRDefault="00A45E9F" w:rsidP="00A45E9F">
      <w:pPr>
        <w:pStyle w:val="Heading51"/>
        <w:keepNext/>
        <w:keepLines/>
        <w:shd w:val="clear" w:color="auto" w:fill="auto"/>
        <w:spacing w:before="0" w:after="170" w:line="216" w:lineRule="exact"/>
        <w:ind w:left="40" w:right="380"/>
        <w:jc w:val="left"/>
      </w:pPr>
      <w:r w:rsidRPr="00FE1DC5">
        <w:t xml:space="preserve">Who wants to be white </w:t>
      </w:r>
      <w:proofErr w:type="spellStart"/>
      <w:r w:rsidRPr="00FE1DC5">
        <w:t>any more</w:t>
      </w:r>
      <w:proofErr w:type="spellEnd"/>
      <w:r w:rsidRPr="00FE1DC5">
        <w:t>? The appeal of primitivism outside the West</w:t>
      </w:r>
    </w:p>
    <w:p w:rsidR="00A45E9F" w:rsidRPr="00FE1DC5" w:rsidRDefault="00A45E9F" w:rsidP="00A45E9F">
      <w:pPr>
        <w:pStyle w:val="Bodytext1"/>
        <w:shd w:val="clear" w:color="auto" w:fill="auto"/>
        <w:spacing w:after="0" w:line="154" w:lineRule="exact"/>
        <w:ind w:left="40" w:right="40" w:firstLine="0"/>
      </w:pPr>
      <w:r w:rsidRPr="00FE1DC5">
        <w:t>Years ago, as a first-year student in London, I had a Nigerian friend of Indian heritage who liked to dress up. In particular, he liked to wear what he called his 'tribal stuff', which consisted of cuffs and collars of animal fur and brightly patterned shirts, decorated with bones or masks. Dressing up ‘like an African' was for him an enjoyable performance (I thought he looked pretty silly but since, in the name of fashion, 1 had shaved half my hair off and wore surgical bandages n&gt;und my arms I was hardly in a posi</w:t>
      </w:r>
      <w:r w:rsidRPr="00FE1DC5">
        <w:softHyphen/>
        <w:t xml:space="preserve">tion to accuse anyone of errors of taste). 'Tonight I'm dressing up like a total savage/ he told me one evening, sporting his loudest shirt, </w:t>
      </w:r>
      <w:proofErr w:type="gramStart"/>
      <w:r w:rsidRPr="00FE1DC5">
        <w:t>explaining</w:t>
      </w:r>
      <w:proofErr w:type="gramEnd"/>
      <w:r w:rsidRPr="00FE1DC5">
        <w:t xml:space="preserve"> 'Who wants to be white anymore?' It is a familiar primitivist sentiment. And it is not one necessarily employed only by whites. As previous chap</w:t>
      </w:r>
      <w:r w:rsidRPr="00FE1DC5">
        <w:softHyphen/>
        <w:t>ters have shown, white identity has been disseminated across the world as an aesthetic norm and corporeal signifier of modernity. Everyone, what</w:t>
      </w:r>
      <w:r w:rsidRPr="00FE1DC5">
        <w:softHyphen/>
        <w:t>ever their skin colour, knows something of what it means to be white, more specifically the association of whiteness with the norms of '</w:t>
      </w:r>
      <w:r w:rsidR="000C7D19">
        <w:t>modern</w:t>
      </w:r>
      <w:r w:rsidRPr="00FE1DC5">
        <w:t xml:space="preserve"> </w:t>
      </w:r>
      <w:proofErr w:type="gramStart"/>
      <w:r w:rsidRPr="00FE1DC5">
        <w:t>society .</w:t>
      </w:r>
      <w:proofErr w:type="gramEnd"/>
      <w:r w:rsidRPr="00FE1DC5">
        <w:t xml:space="preserve"> It follows that the notion of escaping whiteness into a more 'human and less sophisticated realm, the realm of the primitive, is now available to many more people </w:t>
      </w:r>
      <w:proofErr w:type="spellStart"/>
      <w:r w:rsidRPr="00FE1DC5">
        <w:t>then</w:t>
      </w:r>
      <w:proofErr w:type="spellEnd"/>
      <w:r w:rsidRPr="00FE1DC5">
        <w:t xml:space="preserve"> merely those of European heritage.</w:t>
      </w:r>
    </w:p>
    <w:p w:rsidR="00A45E9F" w:rsidRDefault="00A45E9F" w:rsidP="00A45E9F">
      <w:pPr>
        <w:pStyle w:val="Bodytext1"/>
        <w:shd w:val="clear" w:color="auto" w:fill="auto"/>
        <w:spacing w:after="139" w:line="154" w:lineRule="exact"/>
        <w:ind w:left="40" w:right="40" w:firstLine="160"/>
      </w:pPr>
      <w:r w:rsidRPr="00FE1DC5">
        <w:t>Non-white, non</w:t>
      </w:r>
      <w:r w:rsidR="00DD1566">
        <w:t>-W</w:t>
      </w:r>
      <w:r w:rsidRPr="00FE1DC5">
        <w:t xml:space="preserve">estern primitivism has tended to evade the </w:t>
      </w:r>
      <w:r w:rsidR="00DD1566" w:rsidRPr="00FE1DC5">
        <w:t>scrutiny</w:t>
      </w:r>
      <w:r w:rsidRPr="00FE1DC5">
        <w:t xml:space="preserve"> of scholars of both anti-colonialism and primitivism. It is an oversight that has been encouraged by the increasingly dated notion that the West</w:t>
      </w:r>
    </w:p>
    <w:p w:rsidR="00C727C7" w:rsidRPr="00FE1DC5" w:rsidRDefault="00B16813" w:rsidP="00A45E9F">
      <w:pPr>
        <w:pStyle w:val="Bodytext1"/>
        <w:shd w:val="clear" w:color="auto" w:fill="auto"/>
        <w:spacing w:after="139" w:line="154" w:lineRule="exact"/>
        <w:ind w:left="40" w:right="40" w:firstLine="160"/>
      </w:pPr>
      <w:r>
        <w:t>110-111</w:t>
      </w:r>
    </w:p>
    <w:p w:rsidR="00A45E9F" w:rsidRPr="00C727C7" w:rsidRDefault="00A45E9F" w:rsidP="00DD1566">
      <w:pPr>
        <w:keepNext/>
        <w:keepLines/>
        <w:ind w:left="40"/>
        <w:rPr>
          <w:rFonts w:ascii="Book Antiqua" w:hAnsi="Book Antiqua"/>
          <w:sz w:val="13"/>
          <w:szCs w:val="16"/>
        </w:rPr>
      </w:pPr>
      <w:proofErr w:type="gramStart"/>
      <w:r w:rsidRPr="00C727C7">
        <w:rPr>
          <w:rFonts w:ascii="Book Antiqua" w:hAnsi="Book Antiqua"/>
          <w:iCs/>
          <w:sz w:val="13"/>
          <w:szCs w:val="16"/>
        </w:rPr>
        <w:lastRenderedPageBreak/>
        <w:t>alone</w:t>
      </w:r>
      <w:proofErr w:type="gramEnd"/>
      <w:r w:rsidRPr="00C727C7">
        <w:rPr>
          <w:rFonts w:ascii="Book Antiqua" w:hAnsi="Book Antiqua"/>
          <w:iCs/>
          <w:sz w:val="13"/>
          <w:szCs w:val="16"/>
        </w:rPr>
        <w:t xml:space="preserve"> is responsible </w:t>
      </w:r>
      <w:r w:rsidRPr="00C727C7">
        <w:rPr>
          <w:rFonts w:ascii="Book Antiqua" w:hAnsi="Book Antiqua"/>
          <w:sz w:val="13"/>
          <w:szCs w:val="16"/>
        </w:rPr>
        <w:t xml:space="preserve">for primitivism. As this section </w:t>
      </w:r>
      <w:r w:rsidRPr="00C727C7">
        <w:rPr>
          <w:rFonts w:ascii="Book Antiqua" w:hAnsi="Book Antiqua"/>
          <w:iCs/>
          <w:sz w:val="13"/>
          <w:szCs w:val="16"/>
        </w:rPr>
        <w:t xml:space="preserve">aims </w:t>
      </w:r>
      <w:r w:rsidRPr="00C727C7">
        <w:rPr>
          <w:rFonts w:ascii="Book Antiqua" w:hAnsi="Book Antiqua"/>
          <w:sz w:val="13"/>
          <w:szCs w:val="16"/>
        </w:rPr>
        <w:t xml:space="preserve">to </w:t>
      </w:r>
      <w:r w:rsidRPr="00C727C7">
        <w:rPr>
          <w:rFonts w:ascii="Book Antiqua" w:hAnsi="Book Antiqua"/>
          <w:iCs/>
          <w:sz w:val="13"/>
          <w:szCs w:val="16"/>
        </w:rPr>
        <w:t xml:space="preserve">show, </w:t>
      </w:r>
      <w:r w:rsidRPr="00C727C7">
        <w:rPr>
          <w:rFonts w:ascii="Book Antiqua" w:hAnsi="Book Antiqua"/>
          <w:sz w:val="13"/>
          <w:szCs w:val="16"/>
        </w:rPr>
        <w:t>primi</w:t>
      </w:r>
      <w:r w:rsidRPr="00C727C7">
        <w:rPr>
          <w:rFonts w:ascii="Book Antiqua" w:hAnsi="Book Antiqua"/>
          <w:sz w:val="13"/>
          <w:szCs w:val="16"/>
        </w:rPr>
        <w:softHyphen/>
        <w:t xml:space="preserve">tivism </w:t>
      </w:r>
      <w:r w:rsidRPr="00C727C7">
        <w:rPr>
          <w:rFonts w:ascii="Book Antiqua" w:hAnsi="Book Antiqua"/>
          <w:iCs/>
          <w:sz w:val="13"/>
          <w:szCs w:val="16"/>
        </w:rPr>
        <w:t xml:space="preserve">and the </w:t>
      </w:r>
      <w:r w:rsidRPr="00C727C7">
        <w:rPr>
          <w:rFonts w:ascii="Book Antiqua" w:hAnsi="Book Antiqua"/>
          <w:sz w:val="13"/>
          <w:szCs w:val="16"/>
        </w:rPr>
        <w:t xml:space="preserve">escape from </w:t>
      </w:r>
      <w:r w:rsidRPr="00C727C7">
        <w:rPr>
          <w:rFonts w:ascii="Book Antiqua" w:hAnsi="Book Antiqua"/>
          <w:iCs/>
          <w:sz w:val="13"/>
          <w:szCs w:val="16"/>
        </w:rPr>
        <w:t xml:space="preserve">whiteness </w:t>
      </w:r>
      <w:r w:rsidRPr="00C727C7">
        <w:rPr>
          <w:rFonts w:ascii="Book Antiqua" w:hAnsi="Book Antiqua"/>
          <w:sz w:val="13"/>
          <w:szCs w:val="16"/>
        </w:rPr>
        <w:t xml:space="preserve">are </w:t>
      </w:r>
      <w:r w:rsidRPr="00C727C7">
        <w:rPr>
          <w:rFonts w:ascii="Book Antiqua" w:hAnsi="Book Antiqua"/>
          <w:iCs/>
          <w:sz w:val="13"/>
          <w:szCs w:val="16"/>
        </w:rPr>
        <w:t xml:space="preserve">now </w:t>
      </w:r>
      <w:r w:rsidRPr="00C727C7">
        <w:rPr>
          <w:rFonts w:ascii="Book Antiqua" w:hAnsi="Book Antiqua"/>
          <w:sz w:val="13"/>
          <w:szCs w:val="16"/>
        </w:rPr>
        <w:t xml:space="preserve">themes </w:t>
      </w:r>
      <w:r w:rsidRPr="00C727C7">
        <w:rPr>
          <w:rFonts w:ascii="Book Antiqua" w:hAnsi="Book Antiqua"/>
          <w:iCs/>
          <w:sz w:val="13"/>
          <w:szCs w:val="16"/>
        </w:rPr>
        <w:t xml:space="preserve">recognisable </w:t>
      </w:r>
      <w:r w:rsidRPr="00C727C7">
        <w:rPr>
          <w:rFonts w:ascii="Book Antiqua" w:hAnsi="Book Antiqua"/>
          <w:sz w:val="13"/>
          <w:szCs w:val="16"/>
        </w:rPr>
        <w:t xml:space="preserve">within </w:t>
      </w:r>
      <w:r w:rsidRPr="00C727C7">
        <w:rPr>
          <w:rFonts w:ascii="Book Antiqua" w:hAnsi="Book Antiqua"/>
          <w:iCs/>
          <w:sz w:val="13"/>
          <w:szCs w:val="16"/>
        </w:rPr>
        <w:t xml:space="preserve">many </w:t>
      </w:r>
      <w:r w:rsidRPr="00C727C7">
        <w:rPr>
          <w:rFonts w:ascii="Book Antiqua" w:hAnsi="Book Antiqua"/>
          <w:sz w:val="13"/>
          <w:szCs w:val="16"/>
        </w:rPr>
        <w:t xml:space="preserve">cultures around the world. </w:t>
      </w:r>
      <w:r w:rsidRPr="00C727C7">
        <w:rPr>
          <w:rFonts w:ascii="Book Antiqua" w:hAnsi="Book Antiqua"/>
          <w:iCs/>
          <w:sz w:val="13"/>
          <w:szCs w:val="16"/>
        </w:rPr>
        <w:t xml:space="preserve">I </w:t>
      </w:r>
      <w:r w:rsidRPr="00C727C7">
        <w:rPr>
          <w:rFonts w:ascii="Book Antiqua" w:hAnsi="Book Antiqua"/>
          <w:sz w:val="13"/>
          <w:szCs w:val="16"/>
        </w:rPr>
        <w:t xml:space="preserve">cannot pretend </w:t>
      </w:r>
      <w:r w:rsidR="00DD1566">
        <w:rPr>
          <w:rFonts w:ascii="Book Antiqua" w:hAnsi="Book Antiqua"/>
          <w:iCs/>
          <w:sz w:val="13"/>
          <w:szCs w:val="16"/>
        </w:rPr>
        <w:t>that the exam</w:t>
      </w:r>
      <w:r w:rsidR="00DD1566">
        <w:rPr>
          <w:rFonts w:ascii="Book Antiqua" w:hAnsi="Book Antiqua"/>
          <w:iCs/>
          <w:sz w:val="13"/>
          <w:szCs w:val="16"/>
        </w:rPr>
        <w:softHyphen/>
        <w:t>ples I</w:t>
      </w:r>
      <w:r w:rsidRPr="00C727C7">
        <w:rPr>
          <w:rFonts w:ascii="Book Antiqua" w:hAnsi="Book Antiqua"/>
          <w:iCs/>
          <w:sz w:val="13"/>
          <w:szCs w:val="16"/>
        </w:rPr>
        <w:t xml:space="preserve"> </w:t>
      </w:r>
      <w:r w:rsidRPr="00C727C7">
        <w:rPr>
          <w:rFonts w:ascii="Book Antiqua" w:hAnsi="Book Antiqua"/>
          <w:sz w:val="13"/>
          <w:szCs w:val="16"/>
        </w:rPr>
        <w:t xml:space="preserve">have chosen to illustrate </w:t>
      </w:r>
      <w:r w:rsidRPr="00C727C7">
        <w:rPr>
          <w:rFonts w:ascii="Book Antiqua" w:hAnsi="Book Antiqua"/>
          <w:iCs/>
          <w:sz w:val="13"/>
          <w:szCs w:val="16"/>
        </w:rPr>
        <w:t xml:space="preserve">this process - </w:t>
      </w:r>
      <w:r w:rsidRPr="00C727C7">
        <w:rPr>
          <w:rFonts w:ascii="Book Antiqua" w:hAnsi="Book Antiqua"/>
          <w:sz w:val="13"/>
          <w:szCs w:val="16"/>
        </w:rPr>
        <w:t xml:space="preserve">namely, </w:t>
      </w:r>
      <w:r w:rsidRPr="00C727C7">
        <w:rPr>
          <w:rFonts w:ascii="Book Antiqua" w:hAnsi="Book Antiqua"/>
          <w:iCs/>
          <w:sz w:val="13"/>
          <w:szCs w:val="16"/>
        </w:rPr>
        <w:t xml:space="preserve">some </w:t>
      </w:r>
      <w:r w:rsidRPr="00C727C7">
        <w:rPr>
          <w:rFonts w:ascii="Book Antiqua" w:hAnsi="Book Antiqua"/>
          <w:sz w:val="13"/>
          <w:szCs w:val="16"/>
        </w:rPr>
        <w:t xml:space="preserve">themes </w:t>
      </w:r>
      <w:r w:rsidRPr="00C727C7">
        <w:rPr>
          <w:rFonts w:ascii="Book Antiqua" w:hAnsi="Book Antiqua"/>
          <w:iCs/>
          <w:sz w:val="13"/>
          <w:szCs w:val="16"/>
        </w:rPr>
        <w:t xml:space="preserve">in Sri Lankan </w:t>
      </w:r>
      <w:r w:rsidRPr="00C727C7">
        <w:rPr>
          <w:rFonts w:ascii="Book Antiqua" w:hAnsi="Book Antiqua"/>
          <w:sz w:val="13"/>
          <w:szCs w:val="16"/>
        </w:rPr>
        <w:t xml:space="preserve">cultural nationalism; </w:t>
      </w:r>
      <w:r w:rsidRPr="00C727C7">
        <w:rPr>
          <w:rFonts w:ascii="Book Antiqua" w:hAnsi="Book Antiqua"/>
          <w:iCs/>
          <w:sz w:val="13"/>
          <w:szCs w:val="16"/>
        </w:rPr>
        <w:t xml:space="preserve">issues </w:t>
      </w:r>
      <w:r w:rsidRPr="00C727C7">
        <w:rPr>
          <w:rFonts w:ascii="Book Antiqua" w:hAnsi="Book Antiqua"/>
          <w:sz w:val="13"/>
          <w:szCs w:val="16"/>
        </w:rPr>
        <w:t xml:space="preserve">raised by </w:t>
      </w:r>
      <w:r w:rsidRPr="00C727C7">
        <w:rPr>
          <w:rFonts w:ascii="Book Antiqua" w:hAnsi="Book Antiqua"/>
          <w:iCs/>
          <w:sz w:val="13"/>
          <w:szCs w:val="16"/>
        </w:rPr>
        <w:t xml:space="preserve">a festival of masks in </w:t>
      </w:r>
      <w:r w:rsidRPr="00C727C7">
        <w:rPr>
          <w:rFonts w:ascii="Book Antiqua" w:hAnsi="Book Antiqua"/>
          <w:sz w:val="13"/>
          <w:szCs w:val="16"/>
        </w:rPr>
        <w:t xml:space="preserve">Cote d'Ivoire; </w:t>
      </w:r>
      <w:r w:rsidRPr="00C727C7">
        <w:rPr>
          <w:rFonts w:ascii="Book Antiqua" w:hAnsi="Book Antiqua"/>
          <w:iCs/>
          <w:sz w:val="13"/>
          <w:szCs w:val="16"/>
        </w:rPr>
        <w:t xml:space="preserve">and the </w:t>
      </w:r>
      <w:r w:rsidRPr="00C727C7">
        <w:rPr>
          <w:rFonts w:ascii="Book Antiqua" w:hAnsi="Book Antiqua"/>
          <w:sz w:val="13"/>
          <w:szCs w:val="16"/>
        </w:rPr>
        <w:t xml:space="preserve">views of Senghor and </w:t>
      </w:r>
      <w:r w:rsidRPr="00C727C7">
        <w:rPr>
          <w:rFonts w:ascii="Book Antiqua" w:hAnsi="Book Antiqua"/>
          <w:iCs/>
          <w:sz w:val="13"/>
          <w:szCs w:val="16"/>
        </w:rPr>
        <w:t xml:space="preserve">Fanon </w:t>
      </w:r>
      <w:r w:rsidRPr="00C727C7">
        <w:rPr>
          <w:rFonts w:ascii="Book Antiqua" w:hAnsi="Book Antiqua"/>
          <w:sz w:val="13"/>
          <w:szCs w:val="16"/>
        </w:rPr>
        <w:t xml:space="preserve">on </w:t>
      </w:r>
      <w:r w:rsidRPr="00C727C7">
        <w:rPr>
          <w:rFonts w:ascii="Book Antiqua" w:hAnsi="Book Antiqua"/>
          <w:iCs/>
          <w:sz w:val="13"/>
          <w:szCs w:val="16"/>
        </w:rPr>
        <w:t xml:space="preserve">negritude - are </w:t>
      </w:r>
      <w:r w:rsidRPr="00C727C7">
        <w:rPr>
          <w:rFonts w:ascii="Book Antiqua" w:hAnsi="Book Antiqua"/>
          <w:sz w:val="13"/>
          <w:szCs w:val="16"/>
        </w:rPr>
        <w:t xml:space="preserve">either </w:t>
      </w:r>
      <w:r w:rsidRPr="00C727C7">
        <w:rPr>
          <w:rFonts w:ascii="Book Antiqua" w:hAnsi="Book Antiqua"/>
          <w:iCs/>
          <w:sz w:val="13"/>
          <w:szCs w:val="16"/>
        </w:rPr>
        <w:t xml:space="preserve">representative </w:t>
      </w:r>
      <w:r w:rsidR="00DD1566">
        <w:rPr>
          <w:rStyle w:val="BodytextGeorgia"/>
          <w:rFonts w:ascii="Book Antiqua" w:hAnsi="Book Antiqua"/>
          <w:sz w:val="13"/>
          <w:szCs w:val="16"/>
        </w:rPr>
        <w:t>or are</w:t>
      </w:r>
      <w:r w:rsidRPr="00C727C7">
        <w:rPr>
          <w:rFonts w:ascii="Book Antiqua" w:hAnsi="Book Antiqua"/>
          <w:iCs/>
          <w:sz w:val="13"/>
          <w:szCs w:val="16"/>
        </w:rPr>
        <w:t xml:space="preserve"> </w:t>
      </w:r>
      <w:r w:rsidRPr="00C727C7">
        <w:rPr>
          <w:rFonts w:ascii="Book Antiqua" w:hAnsi="Book Antiqua"/>
          <w:sz w:val="13"/>
          <w:szCs w:val="16"/>
        </w:rPr>
        <w:t xml:space="preserve">offered here in any </w:t>
      </w:r>
      <w:r w:rsidRPr="00C727C7">
        <w:rPr>
          <w:rFonts w:ascii="Book Antiqua" w:hAnsi="Book Antiqua"/>
          <w:iCs/>
          <w:sz w:val="13"/>
          <w:szCs w:val="16"/>
        </w:rPr>
        <w:t xml:space="preserve">great </w:t>
      </w:r>
      <w:r w:rsidRPr="00C727C7">
        <w:rPr>
          <w:rFonts w:ascii="Book Antiqua" w:hAnsi="Book Antiqua"/>
          <w:sz w:val="13"/>
          <w:szCs w:val="16"/>
        </w:rPr>
        <w:t xml:space="preserve">depth. However, </w:t>
      </w:r>
      <w:r w:rsidRPr="00C727C7">
        <w:rPr>
          <w:rFonts w:ascii="Book Antiqua" w:hAnsi="Book Antiqua"/>
          <w:iCs/>
          <w:sz w:val="13"/>
          <w:szCs w:val="16"/>
        </w:rPr>
        <w:t xml:space="preserve">they </w:t>
      </w:r>
      <w:r w:rsidRPr="00C727C7">
        <w:rPr>
          <w:rFonts w:ascii="Book Antiqua" w:hAnsi="Book Antiqua"/>
          <w:sz w:val="13"/>
          <w:szCs w:val="16"/>
        </w:rPr>
        <w:t xml:space="preserve">should </w:t>
      </w:r>
      <w:r w:rsidRPr="00C727C7">
        <w:rPr>
          <w:rFonts w:ascii="Book Antiqua" w:hAnsi="Book Antiqua"/>
          <w:iCs/>
          <w:sz w:val="13"/>
          <w:szCs w:val="16"/>
        </w:rPr>
        <w:t xml:space="preserve">serve </w:t>
      </w:r>
      <w:r w:rsidRPr="00C727C7">
        <w:rPr>
          <w:rFonts w:ascii="Book Antiqua" w:hAnsi="Book Antiqua"/>
          <w:sz w:val="13"/>
          <w:szCs w:val="16"/>
        </w:rPr>
        <w:t xml:space="preserve">to </w:t>
      </w:r>
      <w:r w:rsidRPr="00C727C7">
        <w:rPr>
          <w:rFonts w:ascii="Book Antiqua" w:hAnsi="Book Antiqua"/>
          <w:iCs/>
          <w:sz w:val="13"/>
          <w:szCs w:val="16"/>
        </w:rPr>
        <w:t xml:space="preserve">flag </w:t>
      </w:r>
      <w:r w:rsidRPr="00C727C7">
        <w:rPr>
          <w:rFonts w:ascii="Book Antiqua" w:hAnsi="Book Antiqua"/>
          <w:sz w:val="13"/>
          <w:szCs w:val="16"/>
        </w:rPr>
        <w:t xml:space="preserve">up some of </w:t>
      </w:r>
      <w:r w:rsidRPr="00C727C7">
        <w:rPr>
          <w:rFonts w:ascii="Book Antiqua" w:hAnsi="Book Antiqua"/>
          <w:iCs/>
          <w:sz w:val="13"/>
          <w:szCs w:val="16"/>
        </w:rPr>
        <w:t xml:space="preserve">the </w:t>
      </w:r>
      <w:proofErr w:type="spellStart"/>
      <w:r w:rsidRPr="00C727C7">
        <w:rPr>
          <w:rFonts w:ascii="Book Antiqua" w:hAnsi="Book Antiqua"/>
          <w:sz w:val="13"/>
          <w:szCs w:val="16"/>
        </w:rPr>
        <w:t>problematics</w:t>
      </w:r>
      <w:proofErr w:type="spellEnd"/>
      <w:r w:rsidRPr="00C727C7">
        <w:rPr>
          <w:rFonts w:ascii="Book Antiqua" w:hAnsi="Book Antiqua"/>
          <w:sz w:val="13"/>
          <w:szCs w:val="16"/>
        </w:rPr>
        <w:t xml:space="preserve"> of non-Western </w:t>
      </w:r>
      <w:r w:rsidRPr="00C727C7">
        <w:rPr>
          <w:rFonts w:ascii="Book Antiqua" w:hAnsi="Book Antiqua"/>
          <w:iCs/>
          <w:sz w:val="13"/>
          <w:szCs w:val="16"/>
        </w:rPr>
        <w:t xml:space="preserve">primitivism and, I </w:t>
      </w:r>
      <w:r w:rsidRPr="00C727C7">
        <w:rPr>
          <w:rFonts w:ascii="Book Antiqua" w:hAnsi="Book Antiqua"/>
          <w:sz w:val="13"/>
          <w:szCs w:val="16"/>
        </w:rPr>
        <w:t xml:space="preserve">hope, </w:t>
      </w:r>
      <w:r w:rsidRPr="00C727C7">
        <w:rPr>
          <w:rFonts w:ascii="Book Antiqua" w:hAnsi="Book Antiqua"/>
          <w:iCs/>
          <w:sz w:val="13"/>
          <w:szCs w:val="16"/>
        </w:rPr>
        <w:t xml:space="preserve">to provoke </w:t>
      </w:r>
      <w:r w:rsidRPr="00C727C7">
        <w:rPr>
          <w:rFonts w:ascii="Book Antiqua" w:hAnsi="Book Antiqua"/>
          <w:sz w:val="13"/>
          <w:szCs w:val="16"/>
        </w:rPr>
        <w:t xml:space="preserve">readers </w:t>
      </w:r>
      <w:r w:rsidRPr="00C727C7">
        <w:rPr>
          <w:rFonts w:ascii="Book Antiqua" w:hAnsi="Book Antiqua"/>
          <w:iCs/>
          <w:sz w:val="13"/>
          <w:szCs w:val="16"/>
        </w:rPr>
        <w:t xml:space="preserve">to look </w:t>
      </w:r>
      <w:r w:rsidRPr="00C727C7">
        <w:rPr>
          <w:rFonts w:ascii="Book Antiqua" w:hAnsi="Book Antiqua"/>
          <w:sz w:val="13"/>
          <w:szCs w:val="16"/>
        </w:rPr>
        <w:t xml:space="preserve">further </w:t>
      </w:r>
      <w:r w:rsidRPr="00C727C7">
        <w:rPr>
          <w:rFonts w:ascii="Book Antiqua" w:hAnsi="Book Antiqua"/>
          <w:iCs/>
          <w:sz w:val="13"/>
          <w:szCs w:val="16"/>
        </w:rPr>
        <w:t xml:space="preserve">into </w:t>
      </w:r>
      <w:r w:rsidRPr="00C727C7">
        <w:rPr>
          <w:rFonts w:ascii="Book Antiqua" w:hAnsi="Book Antiqua"/>
          <w:sz w:val="13"/>
          <w:szCs w:val="16"/>
        </w:rPr>
        <w:t xml:space="preserve">what, at present, </w:t>
      </w:r>
      <w:r w:rsidRPr="00C727C7">
        <w:rPr>
          <w:rFonts w:ascii="Book Antiqua" w:hAnsi="Book Antiqua"/>
          <w:iCs/>
          <w:sz w:val="13"/>
          <w:szCs w:val="16"/>
        </w:rPr>
        <w:t xml:space="preserve">is a </w:t>
      </w:r>
      <w:r w:rsidRPr="00C727C7">
        <w:rPr>
          <w:rFonts w:ascii="Book Antiqua" w:hAnsi="Book Antiqua"/>
          <w:sz w:val="13"/>
          <w:szCs w:val="16"/>
        </w:rPr>
        <w:t xml:space="preserve">neglected </w:t>
      </w:r>
      <w:r w:rsidRPr="00C727C7">
        <w:rPr>
          <w:rFonts w:ascii="Book Antiqua" w:hAnsi="Book Antiqua"/>
          <w:iCs/>
          <w:sz w:val="13"/>
          <w:szCs w:val="16"/>
        </w:rPr>
        <w:t xml:space="preserve">area of </w:t>
      </w:r>
      <w:r w:rsidRPr="00C727C7">
        <w:rPr>
          <w:rFonts w:ascii="Book Antiqua" w:hAnsi="Book Antiqua"/>
          <w:sz w:val="13"/>
          <w:szCs w:val="16"/>
        </w:rPr>
        <w:t>enquiry.</w:t>
      </w:r>
    </w:p>
    <w:p w:rsidR="00A45E9F" w:rsidRPr="00FE1DC5" w:rsidRDefault="00A45E9F" w:rsidP="00DD1566">
      <w:pPr>
        <w:pStyle w:val="Bodytext1"/>
        <w:shd w:val="clear" w:color="auto" w:fill="auto"/>
        <w:spacing w:after="0" w:line="240" w:lineRule="auto"/>
        <w:ind w:left="40" w:right="40" w:firstLine="140"/>
      </w:pPr>
      <w:r w:rsidRPr="00C727C7">
        <w:t>The global reach of the ideologies</w:t>
      </w:r>
      <w:r w:rsidRPr="00FE1DC5">
        <w:t xml:space="preserve"> and practices of modernisation means that there are now no parts of the world where social and eco</w:t>
      </w:r>
      <w:r w:rsidRPr="00FE1DC5">
        <w:softHyphen/>
        <w:t xml:space="preserve">nomic life is not constituted, in some way or another, in relation to modernity. Often this process has entailed the adoption and adaptation of notions of the modern as an ideal, a 'developed' condition to be admired, constantly striven for and, where possible, </w:t>
      </w:r>
      <w:proofErr w:type="gramStart"/>
      <w:r w:rsidRPr="00FE1DC5">
        <w:t>sustained</w:t>
      </w:r>
      <w:proofErr w:type="gramEnd"/>
      <w:r w:rsidRPr="00FE1DC5">
        <w:t>. However, any soci</w:t>
      </w:r>
      <w:r w:rsidRPr="00FE1DC5">
        <w:softHyphen/>
        <w:t xml:space="preserve">ety constituted in relation to modernity is also constituted in relation to pre- and/or non-modernity, to notions of what is outside or threatening to the </w:t>
      </w:r>
      <w:r w:rsidR="000C7D19">
        <w:t>modern</w:t>
      </w:r>
      <w:r w:rsidR="00DD1566">
        <w:t xml:space="preserve">. Given both the </w:t>
      </w:r>
      <w:proofErr w:type="spellStart"/>
      <w:r w:rsidR="00DD1566">
        <w:t>raciali</w:t>
      </w:r>
      <w:r w:rsidRPr="00FE1DC5">
        <w:t>sed</w:t>
      </w:r>
      <w:proofErr w:type="spellEnd"/>
      <w:r w:rsidRPr="00FE1DC5">
        <w:t xml:space="preserve"> nature of modernity and the influence of a wide spectrum of Western ideas across the world </w:t>
      </w:r>
      <w:r w:rsidRPr="00FE1DC5">
        <w:rPr>
          <w:rStyle w:val="BodytextItalic"/>
        </w:rPr>
        <w:t>{including discourse of resistance,</w:t>
      </w:r>
      <w:r w:rsidRPr="00FE1DC5">
        <w:t xml:space="preserve"> for example, romanticism, primitivism, youth rebel</w:t>
      </w:r>
      <w:r w:rsidRPr="00FE1DC5">
        <w:softHyphen/>
        <w:t>lion, feminism, Marxism and anarchism), it is not surprising that attempts to subvert, or merely critique, modernity in non-Western coun</w:t>
      </w:r>
      <w:r w:rsidRPr="00FE1DC5">
        <w:softHyphen/>
        <w:t>tries have often been articulated in terms that appear to echo Western debates and Western ideologies. It should also be noted, however, that the notion that non-Western culture echoes Western concerns needs to be approached with some care. Both the particularity of influences and the range of influences at work within any one society require attention. Even more importantly, the fact that discourses that can be claimed as Western, such as ‘pastoral romanticism', or 'primitivist nostalgia', may also be able to be categorised in other ways, ways that suggest that their associated practices and ideologies are 'indigenous' and do not derive from the West, at least not in any simple, mimetic fashion.</w:t>
      </w:r>
    </w:p>
    <w:p w:rsidR="002F4885" w:rsidRPr="00FE1DC5" w:rsidRDefault="00A45E9F" w:rsidP="00A45E9F">
      <w:pPr>
        <w:pStyle w:val="Bodytext1"/>
        <w:shd w:val="clear" w:color="auto" w:fill="auto"/>
        <w:spacing w:after="199" w:line="154" w:lineRule="exact"/>
        <w:ind w:left="40" w:right="40" w:firstLine="140"/>
      </w:pPr>
      <w:r w:rsidRPr="00FE1DC5">
        <w:t xml:space="preserve">Spencer's (1995) studies of </w:t>
      </w:r>
      <w:proofErr w:type="spellStart"/>
      <w:proofErr w:type="gramStart"/>
      <w:r w:rsidRPr="00FE1DC5">
        <w:t>occidentalism</w:t>
      </w:r>
      <w:proofErr w:type="spellEnd"/>
      <w:proofErr w:type="gramEnd"/>
      <w:r w:rsidRPr="00FE1DC5">
        <w:t xml:space="preserve"> in nationalist discourse in Sri Lanka provide illustrations of a number of these points. In Spencer's account, connections between anti-colonial radicalism and Western romanticism emerge particularly clearly in the writings of '</w:t>
      </w:r>
      <w:proofErr w:type="spellStart"/>
      <w:r w:rsidRPr="00FE1DC5">
        <w:t>ruralist</w:t>
      </w:r>
      <w:proofErr w:type="spellEnd"/>
      <w:r w:rsidRPr="00FE1DC5">
        <w:t xml:space="preserve">' Sri Lankan intellectuals. I shall take one of the most prominent figures in this latter group as an </w:t>
      </w:r>
      <w:r w:rsidR="00DD1566">
        <w:t xml:space="preserve">example, the art critic </w:t>
      </w:r>
      <w:proofErr w:type="spellStart"/>
      <w:r w:rsidR="00DD1566">
        <w:t>Ananda</w:t>
      </w:r>
      <w:proofErr w:type="spellEnd"/>
      <w:r w:rsidR="00DD1566">
        <w:t xml:space="preserve"> </w:t>
      </w:r>
      <w:proofErr w:type="spellStart"/>
      <w:r w:rsidR="00DD1566">
        <w:t>Coomaraswamy</w:t>
      </w:r>
      <w:proofErr w:type="spellEnd"/>
      <w:r w:rsidR="00DD1566">
        <w:t>. Writing in the la</w:t>
      </w:r>
      <w:r w:rsidRPr="00FE1DC5">
        <w:t xml:space="preserve">te nineteenth and early twentieth </w:t>
      </w:r>
      <w:proofErr w:type="spellStart"/>
      <w:r w:rsidRPr="00FE1DC5">
        <w:t>centuries</w:t>
      </w:r>
      <w:proofErr w:type="spellEnd"/>
      <w:r w:rsidRPr="00FE1DC5">
        <w:t xml:space="preserve">, </w:t>
      </w:r>
      <w:proofErr w:type="spellStart"/>
      <w:r w:rsidRPr="00FE1DC5">
        <w:t>Coomaraswamy</w:t>
      </w:r>
      <w:proofErr w:type="spellEnd"/>
      <w:r w:rsidRPr="00FE1DC5">
        <w:t xml:space="preserve"> looked forward to a Sri Lanka freed from the alienated world of capitalist Western domination. His pastoralist, utopian vision suggested that there existed in Sri Lanka a more organic, more authentic, past, a legacy that was being corrupted by, and needed to be rescued from, Western influ</w:t>
      </w:r>
      <w:r w:rsidRPr="00FE1DC5">
        <w:softHyphen/>
        <w:t xml:space="preserve">ence. For </w:t>
      </w:r>
      <w:proofErr w:type="spellStart"/>
      <w:r w:rsidRPr="00FE1DC5">
        <w:t>Coomaraswamy</w:t>
      </w:r>
      <w:proofErr w:type="spellEnd"/>
      <w:r w:rsidRPr="00FE1DC5">
        <w:t>, it was in Sri Lankan village life and the condi</w:t>
      </w:r>
      <w:r w:rsidRPr="00FE1DC5">
        <w:softHyphen/>
        <w:t>tions of 'medieval’ cultural production that one could find the soul, the authentic essence of the country. Only by returning the co</w:t>
      </w:r>
      <w:r w:rsidR="00DD1566">
        <w:t>untry to these roots could it be</w:t>
      </w:r>
      <w:r w:rsidRPr="00FE1DC5">
        <w:t xml:space="preserve">come truly independent and free. And yet this construct of Sri Lanka's heritage and political future exhibits </w:t>
      </w:r>
      <w:proofErr w:type="spellStart"/>
      <w:r w:rsidRPr="00FE1DC5">
        <w:t>Coomaraswamy's</w:t>
      </w:r>
      <w:proofErr w:type="spellEnd"/>
    </w:p>
    <w:p w:rsidR="002F4885" w:rsidRPr="00FE1DC5" w:rsidRDefault="002F4885">
      <w:pPr>
        <w:rPr>
          <w:rFonts w:ascii="Book Antiqua" w:eastAsia="Book Antiqua" w:hAnsi="Book Antiqua" w:cs="Book Antiqua"/>
          <w:sz w:val="13"/>
          <w:szCs w:val="13"/>
        </w:rPr>
      </w:pPr>
      <w:r w:rsidRPr="00FE1DC5">
        <w:rPr>
          <w:rFonts w:ascii="Book Antiqua" w:hAnsi="Book Antiqua"/>
        </w:rPr>
        <w:br w:type="page"/>
      </w:r>
    </w:p>
    <w:p w:rsidR="002F4885" w:rsidRPr="00FE1DC5" w:rsidRDefault="002F4885" w:rsidP="002F4885">
      <w:pPr>
        <w:framePr w:h="282" w:wrap="around" w:vAnchor="text" w:hAnchor="margin" w:x="10987" w:y="5166"/>
        <w:spacing w:line="280" w:lineRule="exact"/>
        <w:ind w:left="100"/>
        <w:rPr>
          <w:rFonts w:ascii="Book Antiqua" w:hAnsi="Book Antiqua"/>
        </w:rPr>
      </w:pPr>
    </w:p>
    <w:p w:rsidR="002F4885" w:rsidRPr="00FE1DC5" w:rsidRDefault="002F4885" w:rsidP="002F4885">
      <w:pPr>
        <w:rPr>
          <w:rFonts w:ascii="Book Antiqua" w:hAnsi="Book Antiqua"/>
          <w:sz w:val="2"/>
          <w:szCs w:val="2"/>
        </w:rPr>
      </w:pPr>
    </w:p>
    <w:p w:rsidR="002F4885" w:rsidRPr="00FE1DC5" w:rsidRDefault="002F4885" w:rsidP="002F4885">
      <w:pPr>
        <w:pStyle w:val="Bodytext1"/>
        <w:shd w:val="clear" w:color="auto" w:fill="auto"/>
        <w:tabs>
          <w:tab w:val="right" w:pos="4842"/>
        </w:tabs>
        <w:spacing w:after="0" w:line="154" w:lineRule="exact"/>
        <w:ind w:left="80" w:right="180" w:firstLine="0"/>
      </w:pPr>
      <w:r w:rsidRPr="00FE1DC5">
        <w:t xml:space="preserve">English influences as much as </w:t>
      </w:r>
      <w:r w:rsidR="00DD1566">
        <w:t>his native inspiration. Noting the</w:t>
      </w:r>
      <w:r w:rsidRPr="00FE1DC5">
        <w:t xml:space="preserve"> influence of pastoralist notions of village life in the East developed by British anthropologists of the period, Spencer (p.247) writes that </w:t>
      </w:r>
      <w:r w:rsidR="00DD1566">
        <w:t>‘</w:t>
      </w:r>
      <w:r w:rsidRPr="00FE1DC5">
        <w:t xml:space="preserve">In Sri Lanka the village community of Victorian social theory lives on as the </w:t>
      </w:r>
      <w:proofErr w:type="spellStart"/>
      <w:proofErr w:type="gramStart"/>
      <w:r w:rsidR="00DD1566">
        <w:rPr>
          <w:i/>
        </w:rPr>
        <w:t>fons</w:t>
      </w:r>
      <w:proofErr w:type="spellEnd"/>
      <w:proofErr w:type="gramEnd"/>
      <w:r w:rsidR="00DD1566">
        <w:rPr>
          <w:i/>
        </w:rPr>
        <w:t xml:space="preserve"> et </w:t>
      </w:r>
      <w:proofErr w:type="spellStart"/>
      <w:r w:rsidR="00DD1566" w:rsidRPr="00DD1566">
        <w:rPr>
          <w:i/>
        </w:rPr>
        <w:t>origio</w:t>
      </w:r>
      <w:proofErr w:type="spellEnd"/>
      <w:r w:rsidR="00DD1566">
        <w:t xml:space="preserve"> </w:t>
      </w:r>
      <w:r w:rsidRPr="00FE1DC5">
        <w:t>of post-colonial politic</w:t>
      </w:r>
      <w:r w:rsidR="00DD1566">
        <w:t>al programmes.' Another English</w:t>
      </w:r>
      <w:r w:rsidRPr="00FE1DC5">
        <w:t xml:space="preserve"> influence upon Coo- </w:t>
      </w:r>
      <w:proofErr w:type="spellStart"/>
      <w:r w:rsidRPr="00FE1DC5">
        <w:t>maraswamv</w:t>
      </w:r>
      <w:proofErr w:type="spellEnd"/>
      <w:r w:rsidRPr="00FE1DC5">
        <w:t xml:space="preserve"> was the p</w:t>
      </w:r>
      <w:r w:rsidR="00DD1566">
        <w:t>astoralist anarchist William Morri</w:t>
      </w:r>
      <w:r w:rsidRPr="00FE1DC5">
        <w:t>s. Indeed, Coo-</w:t>
      </w:r>
      <w:r w:rsidRPr="00FE1DC5">
        <w:tab/>
        <w:t>.</w:t>
      </w:r>
    </w:p>
    <w:p w:rsidR="002F4885" w:rsidRPr="00FE1DC5" w:rsidRDefault="002F4885" w:rsidP="002F4885">
      <w:pPr>
        <w:pStyle w:val="Bodytext1"/>
        <w:shd w:val="clear" w:color="auto" w:fill="auto"/>
        <w:tabs>
          <w:tab w:val="right" w:pos="4842"/>
        </w:tabs>
        <w:spacing w:after="0" w:line="154" w:lineRule="exact"/>
        <w:ind w:left="80" w:firstLine="0"/>
      </w:pPr>
      <w:proofErr w:type="spellStart"/>
      <w:proofErr w:type="gramStart"/>
      <w:r w:rsidRPr="00FE1DC5">
        <w:t>maraswamy's</w:t>
      </w:r>
      <w:proofErr w:type="spellEnd"/>
      <w:proofErr w:type="gramEnd"/>
      <w:r w:rsidRPr="00FE1DC5">
        <w:t xml:space="preserve"> most significant book. </w:t>
      </w:r>
      <w:r w:rsidRPr="00FE1DC5">
        <w:rPr>
          <w:rStyle w:val="BodytextItalic"/>
        </w:rPr>
        <w:t>Medieval Sinhalese Art</w:t>
      </w:r>
      <w:r w:rsidR="00DD1566">
        <w:t xml:space="preserve"> (195</w:t>
      </w:r>
      <w:r w:rsidRPr="00FE1DC5">
        <w:t>6, first</w:t>
      </w:r>
      <w:r w:rsidRPr="00FE1DC5">
        <w:tab/>
        <w:t>|</w:t>
      </w:r>
    </w:p>
    <w:p w:rsidR="002F4885" w:rsidRPr="00FE1DC5" w:rsidRDefault="002F4885" w:rsidP="00DD1566">
      <w:pPr>
        <w:pStyle w:val="Bodytext1"/>
        <w:shd w:val="clear" w:color="auto" w:fill="auto"/>
        <w:spacing w:after="0" w:line="154" w:lineRule="exact"/>
        <w:ind w:left="80" w:right="180" w:firstLine="0"/>
      </w:pPr>
      <w:proofErr w:type="gramStart"/>
      <w:r w:rsidRPr="00FE1DC5">
        <w:t>published</w:t>
      </w:r>
      <w:proofErr w:type="gramEnd"/>
      <w:r w:rsidRPr="00FE1DC5">
        <w:t xml:space="preserve"> 1908) was prin</w:t>
      </w:r>
      <w:r w:rsidR="00DD1566">
        <w:t xml:space="preserve">ted at Morris's </w:t>
      </w:r>
      <w:proofErr w:type="spellStart"/>
      <w:r w:rsidR="00DD1566">
        <w:t>Kelmscott</w:t>
      </w:r>
      <w:proofErr w:type="spellEnd"/>
      <w:r w:rsidR="00DD1566">
        <w:t xml:space="preserve"> Press</w:t>
      </w:r>
      <w:r w:rsidRPr="00FE1DC5">
        <w:t xml:space="preserve">, This confluence of influences did not escape </w:t>
      </w:r>
      <w:proofErr w:type="spellStart"/>
      <w:r w:rsidRPr="00FE1DC5">
        <w:t>Coomaraswamy's</w:t>
      </w:r>
      <w:proofErr w:type="spellEnd"/>
      <w:r w:rsidRPr="00FE1DC5">
        <w:t xml:space="preserve"> attention. Indeed, he looked upon it as indicating the potential for a universal movement away from Western modernity and towards a more natural social order, Writing of his use of the </w:t>
      </w:r>
      <w:proofErr w:type="spellStart"/>
      <w:r w:rsidRPr="00FE1DC5">
        <w:t>Kelmscott</w:t>
      </w:r>
      <w:proofErr w:type="spellEnd"/>
      <w:r w:rsidRPr="00FE1DC5">
        <w:t xml:space="preserve"> Press, he explained that it was </w:t>
      </w:r>
      <w:r w:rsidR="00DD1566">
        <w:t>‘</w:t>
      </w:r>
      <w:r w:rsidRPr="00FE1DC5">
        <w:t>an illustration of the way in which the East and the West may together be united in an endeavour to restore that true Art of Living which has for so long been</w:t>
      </w:r>
      <w:r w:rsidR="00DD1566">
        <w:t xml:space="preserve"> </w:t>
      </w:r>
      <w:r w:rsidRPr="00FE1DC5">
        <w:rPr>
          <w:rStyle w:val="Bodytext130"/>
        </w:rPr>
        <w:t xml:space="preserve">neglected </w:t>
      </w:r>
      <w:proofErr w:type="spellStart"/>
      <w:r w:rsidRPr="00FE1DC5">
        <w:rPr>
          <w:rStyle w:val="Bodytext130"/>
        </w:rPr>
        <w:t>bv</w:t>
      </w:r>
      <w:proofErr w:type="spellEnd"/>
      <w:r w:rsidRPr="00FE1DC5">
        <w:rPr>
          <w:rStyle w:val="Bodytext130"/>
        </w:rPr>
        <w:t xml:space="preserve"> humanity'(cited by Spencer, 1995, p.245)</w:t>
      </w:r>
      <w:r w:rsidR="00DD1566">
        <w:rPr>
          <w:rStyle w:val="Bodytext130"/>
        </w:rPr>
        <w:t>.</w:t>
      </w:r>
    </w:p>
    <w:p w:rsidR="002F4885" w:rsidRPr="00FE1DC5" w:rsidRDefault="002F4885" w:rsidP="002F4885">
      <w:pPr>
        <w:pStyle w:val="Bodytext1"/>
        <w:shd w:val="clear" w:color="auto" w:fill="auto"/>
        <w:tabs>
          <w:tab w:val="right" w:pos="4347"/>
          <w:tab w:val="right" w:pos="4842"/>
        </w:tabs>
        <w:spacing w:after="0" w:line="154" w:lineRule="exact"/>
        <w:ind w:left="80" w:right="80" w:firstLine="100"/>
      </w:pPr>
      <w:r w:rsidRPr="00FE1DC5">
        <w:t>As this example im</w:t>
      </w:r>
      <w:r w:rsidR="00DD1566">
        <w:t>plies, the positioning of ‘Third</w:t>
      </w:r>
      <w:r w:rsidRPr="00FE1DC5">
        <w:t xml:space="preserve"> World</w:t>
      </w:r>
      <w:r w:rsidR="00DD1566">
        <w:t>’</w:t>
      </w:r>
      <w:r w:rsidRPr="00FE1DC5">
        <w:t xml:space="preserve"> national and pan-national projects as forms of resistance to the alienated, instrumental logic of modernity has tended to rely on, and sustain, the conflation of the terms 'Western' and 'modern'. The evocation of an unspoilt, pre-modern, | non-</w:t>
      </w:r>
      <w:r w:rsidR="006D1327">
        <w:t>Western</w:t>
      </w:r>
      <w:r w:rsidRPr="00FE1DC5">
        <w:t xml:space="preserve"> national essence may be seen as a necessary fiction for post</w:t>
      </w:r>
      <w:r w:rsidRPr="00FE1DC5">
        <w:softHyphen/>
        <w:t>colonial societies attempting to claim a distinctive national and racial project. Other factors that may encourage the expression of primitivism in non-</w:t>
      </w:r>
      <w:r w:rsidR="006D1327">
        <w:t>Western</w:t>
      </w:r>
      <w:r w:rsidRPr="00FE1DC5">
        <w:t xml:space="preserve"> societies include the nature and impact of tourism and </w:t>
      </w:r>
      <w:proofErr w:type="spellStart"/>
      <w:r w:rsidRPr="00FE1DC5">
        <w:t>ethnicised</w:t>
      </w:r>
      <w:proofErr w:type="spellEnd"/>
      <w:r w:rsidRPr="00FE1DC5">
        <w:t xml:space="preserve"> political struggles over resources. With respect to the latter, it is pertinent to note that claims to the possession of an authentically </w:t>
      </w:r>
      <w:proofErr w:type="spellStart"/>
      <w:r w:rsidRPr="00FE1DC5">
        <w:t>pre</w:t>
      </w:r>
      <w:r w:rsidRPr="00FE1DC5">
        <w:softHyphen/>
        <w:t>modern</w:t>
      </w:r>
      <w:proofErr w:type="spellEnd"/>
      <w:r w:rsidRPr="00FE1DC5">
        <w:t xml:space="preserve"> traditional or tribal identity have been mobilised by various communities around the world in order to win both international atten</w:t>
      </w:r>
      <w:r w:rsidRPr="00FE1DC5">
        <w:softHyphen/>
        <w:t>tion and grants and to secure national poli</w:t>
      </w:r>
      <w:r w:rsidR="00DD1566">
        <w:t>tical representation. Communi</w:t>
      </w:r>
      <w:r w:rsidR="00DD1566" w:rsidRPr="00FE1DC5">
        <w:t>ties</w:t>
      </w:r>
      <w:r w:rsidRPr="00FE1DC5">
        <w:t xml:space="preserve"> favoured in this manner tend to be numerically unthreatening</w:t>
      </w:r>
      <w:r w:rsidR="00DD1566">
        <w:t xml:space="preserve"> </w:t>
      </w:r>
      <w:r w:rsidRPr="00FE1DC5">
        <w:t xml:space="preserve">are able to be cast as maintaining customs' and are relatively unspoilt by contact with the outside world'. They are also sometimes classified as 'indigenous', a word that has come to be accorded considerable political and ethnic resonance (see </w:t>
      </w:r>
      <w:proofErr w:type="spellStart"/>
      <w:r w:rsidRPr="00FE1DC5">
        <w:t>Kemf</w:t>
      </w:r>
      <w:proofErr w:type="spellEnd"/>
      <w:r w:rsidRPr="00FE1DC5">
        <w:t>. 1993</w:t>
      </w:r>
      <w:r w:rsidR="00DD1566">
        <w:t>). In many countries, the claims</w:t>
      </w:r>
      <w:r w:rsidRPr="00FE1DC5">
        <w:t xml:space="preserve"> to be following a simpler and more natural </w:t>
      </w:r>
      <w:proofErr w:type="spellStart"/>
      <w:r w:rsidRPr="00FE1DC5">
        <w:t>wav</w:t>
      </w:r>
      <w:proofErr w:type="spellEnd"/>
      <w:r w:rsidRPr="00FE1DC5">
        <w:t xml:space="preserve"> of life associated with indigenous' communities have been incorporated into national and nationalistic discourses. The best-known examples of this process are in </w:t>
      </w:r>
      <w:proofErr w:type="spellStart"/>
      <w:r w:rsidRPr="00FE1DC5">
        <w:t>I.atin</w:t>
      </w:r>
      <w:proofErr w:type="spellEnd"/>
      <w:r w:rsidRPr="00FE1DC5">
        <w:t xml:space="preserve"> America, where nation-building projects have often drawn on ide</w:t>
      </w:r>
      <w:r w:rsidRPr="00FE1DC5">
        <w:softHyphen/>
        <w:t xml:space="preserve">ologies of </w:t>
      </w:r>
      <w:proofErr w:type="spellStart"/>
      <w:r w:rsidRPr="00FE1DC5">
        <w:t>in</w:t>
      </w:r>
      <w:r w:rsidR="00B16813">
        <w:t>digenism</w:t>
      </w:r>
      <w:proofErr w:type="spellEnd"/>
      <w:r w:rsidR="00B16813">
        <w:t xml:space="preserve"> (see Knight, 1990).</w:t>
      </w:r>
      <w:r w:rsidR="00B16813">
        <w:tab/>
        <w:t>.</w:t>
      </w:r>
      <w:r w:rsidR="00B16813">
        <w:tab/>
      </w:r>
    </w:p>
    <w:p w:rsidR="002F4885" w:rsidRDefault="00B16813" w:rsidP="00DD1566">
      <w:pPr>
        <w:pStyle w:val="Bodytext1"/>
        <w:shd w:val="clear" w:color="auto" w:fill="auto"/>
        <w:spacing w:after="0" w:line="154" w:lineRule="exact"/>
        <w:ind w:left="142" w:right="80" w:firstLine="0"/>
      </w:pPr>
      <w:r>
        <w:t xml:space="preserve">        </w:t>
      </w:r>
      <w:r w:rsidR="002F4885" w:rsidRPr="00FE1DC5">
        <w:t>Latin America also has many examples of the deployment of primitiv</w:t>
      </w:r>
      <w:r w:rsidR="002F4885" w:rsidRPr="00FE1DC5">
        <w:softHyphen/>
        <w:t xml:space="preserve">ism in the service of tourism. The desire to come into contact with the exotic, untouched places and people of the continent may be traced back to the romanticism that inflected the founding and European exploration of Latin America in the nineteenth century. However, in the mid- and late twentieth century this type of representation has become integrated into the economies of many of the poorest areas in the region. For national and regional governments with jurisdiction over such territories as the Peruvian </w:t>
      </w:r>
      <w:proofErr w:type="spellStart"/>
      <w:r w:rsidR="002F4885" w:rsidRPr="00FE1DC5">
        <w:t>altiplano</w:t>
      </w:r>
      <w:proofErr w:type="spellEnd"/>
      <w:r w:rsidR="002F4885" w:rsidRPr="00FE1DC5">
        <w:t xml:space="preserve"> or the southern sta</w:t>
      </w:r>
      <w:r w:rsidR="00DD1566">
        <w:t>tes of Mexico, the need to project</w:t>
      </w:r>
      <w:r w:rsidR="002F4885" w:rsidRPr="00FE1DC5">
        <w:t xml:space="preserve"> these areas' non-European, uncorrupted"</w:t>
      </w:r>
      <w:r w:rsidR="00DD1566">
        <w:t xml:space="preserve"> heritage as a lure for tourists</w:t>
      </w:r>
      <w:r w:rsidR="002F4885" w:rsidRPr="00FE1DC5">
        <w:t xml:space="preserve"> has come to be seen as an important ingredient in their economic</w:t>
      </w:r>
    </w:p>
    <w:p w:rsidR="00DD1566" w:rsidRDefault="00DD1566" w:rsidP="002F4885">
      <w:pPr>
        <w:pStyle w:val="Bodytext1"/>
        <w:shd w:val="clear" w:color="auto" w:fill="auto"/>
        <w:spacing w:after="0" w:line="154" w:lineRule="exact"/>
        <w:ind w:left="180" w:right="80" w:firstLine="140"/>
      </w:pPr>
    </w:p>
    <w:p w:rsidR="00DD1566" w:rsidRDefault="00DD1566" w:rsidP="002F4885">
      <w:pPr>
        <w:pStyle w:val="Bodytext1"/>
        <w:shd w:val="clear" w:color="auto" w:fill="auto"/>
        <w:spacing w:after="0" w:line="154" w:lineRule="exact"/>
        <w:ind w:left="180" w:right="80" w:firstLine="140"/>
      </w:pPr>
    </w:p>
    <w:p w:rsidR="00DD1566" w:rsidRDefault="00B16813" w:rsidP="002F4885">
      <w:pPr>
        <w:pStyle w:val="Bodytext1"/>
        <w:shd w:val="clear" w:color="auto" w:fill="auto"/>
        <w:spacing w:after="0" w:line="154" w:lineRule="exact"/>
        <w:ind w:left="180" w:right="80" w:firstLine="140"/>
      </w:pPr>
      <w:r>
        <w:t>112-113</w:t>
      </w:r>
    </w:p>
    <w:p w:rsidR="00DD1566" w:rsidRDefault="00DD1566" w:rsidP="002F4885">
      <w:pPr>
        <w:pStyle w:val="Bodytext1"/>
        <w:shd w:val="clear" w:color="auto" w:fill="auto"/>
        <w:spacing w:after="0" w:line="154" w:lineRule="exact"/>
        <w:ind w:left="180" w:right="80" w:firstLine="140"/>
      </w:pPr>
    </w:p>
    <w:p w:rsidR="00DD1566" w:rsidRPr="00FE1DC5" w:rsidRDefault="00DD1566" w:rsidP="002F4885">
      <w:pPr>
        <w:pStyle w:val="Bodytext1"/>
        <w:shd w:val="clear" w:color="auto" w:fill="auto"/>
        <w:spacing w:after="0" w:line="154" w:lineRule="exact"/>
        <w:ind w:left="180" w:right="80" w:firstLine="140"/>
      </w:pPr>
    </w:p>
    <w:p w:rsidR="002F4885" w:rsidRPr="00FE1DC5" w:rsidRDefault="00B16813" w:rsidP="002F4885">
      <w:pPr>
        <w:pStyle w:val="Bodytext1"/>
        <w:shd w:val="clear" w:color="auto" w:fill="auto"/>
        <w:spacing w:after="0" w:line="154" w:lineRule="exact"/>
        <w:ind w:left="20" w:right="20" w:firstLine="0"/>
      </w:pPr>
      <w:proofErr w:type="gramStart"/>
      <w:r>
        <w:lastRenderedPageBreak/>
        <w:t>development</w:t>
      </w:r>
      <w:proofErr w:type="gramEnd"/>
      <w:r>
        <w:t>. Thi</w:t>
      </w:r>
      <w:r w:rsidR="002F4885" w:rsidRPr="00FE1DC5">
        <w:t>s form of tourism is reliant on a number of markets. Both Western tourists and travellers from the metropol</w:t>
      </w:r>
      <w:r>
        <w:t>itan regions of Latin America ar</w:t>
      </w:r>
      <w:r w:rsidR="002F4885" w:rsidRPr="00FE1DC5">
        <w:t>e encouraged to experience the excitement of voyaging into more primitive realms. Perhaps, though, the people who understand the thrill of primitive spectacle better than anyone are those who are considered to be producing it. For it seems that, in many contemporary' tourist encounters, those who were previously merely the human objects of the primitivist gaze have become engaged in sustaining primitivist conceits. The self-conscious primitive tries to gauge what the tourists want and finds him- or herself*economically compelled to provide it. This may not be an entirely new phenomenon, but it has become sufficiently ubiquitous today for the suspicion of 'fakes', the search for the 'real thing', to become a dominant factor in the arrangement of tourist itinerar</w:t>
      </w:r>
      <w:r w:rsidR="002F4885" w:rsidRPr="00FE1DC5">
        <w:softHyphen/>
        <w:t>ies and interactions with 'the natives'. The tourist demands to see some</w:t>
      </w:r>
      <w:r w:rsidR="002F4885" w:rsidRPr="00FE1DC5">
        <w:softHyphen/>
        <w:t>thing resembling her or his own preformed image of 'the primitive', but the latter must not be too self-conscious in his or her role, must not appear to be trying too hard to get it right, otherwise the performance, the promise of escape, will end in disappointment. By the turn of the twenti</w:t>
      </w:r>
      <w:r w:rsidR="002F4885" w:rsidRPr="00FE1DC5">
        <w:softHyphen/>
        <w:t>eth century, it is not unknown for wearied world travellers to bypass the advertised tour to the 'remote hill villages', the stop-off at the 'tribal' hut selling ethnic 'objects': primitives that fail to get it 'right' can quickly find themselves shunned by Western authenticity hunters. I can think of no more concise, or cruel, commentary' on the latter process than that offered by an acquaintance of mine after returning from year travelling the world. Most local traders in the tourist market, he opined, 'just seem like a bunch of poor people selling junk that wasn't even fashionable ten years ago. They don't have a clue what we really want.'</w:t>
      </w:r>
    </w:p>
    <w:p w:rsidR="002F4885" w:rsidRPr="00FE1DC5" w:rsidRDefault="002F4885" w:rsidP="002F4885">
      <w:pPr>
        <w:pStyle w:val="Bodytext1"/>
        <w:shd w:val="clear" w:color="auto" w:fill="auto"/>
        <w:spacing w:after="120" w:line="154" w:lineRule="exact"/>
        <w:ind w:left="20" w:right="20" w:firstLine="140"/>
      </w:pPr>
      <w:r w:rsidRPr="00FE1DC5">
        <w:t>An interesting account of the development of a knowing, self</w:t>
      </w:r>
      <w:r w:rsidR="00B16813">
        <w:t>-</w:t>
      </w:r>
      <w:r w:rsidRPr="00FE1DC5">
        <w:softHyphen/>
        <w:t xml:space="preserve">conscious primitivism in the service of both tourism and the nation- building process may be found in Steiner's (1997) depiction of the staging of the national festival of masks in Cote d'Ivoire. </w:t>
      </w:r>
      <w:proofErr w:type="gramStart"/>
      <w:r w:rsidRPr="00FE1DC5">
        <w:t>As Steiner explains.</w:t>
      </w:r>
      <w:proofErr w:type="gramEnd"/>
    </w:p>
    <w:p w:rsidR="002F4885" w:rsidRPr="00FE1DC5" w:rsidRDefault="002F4885" w:rsidP="002F4885">
      <w:pPr>
        <w:pStyle w:val="Bodytext1"/>
        <w:shd w:val="clear" w:color="auto" w:fill="auto"/>
        <w:spacing w:after="120" w:line="154" w:lineRule="exact"/>
        <w:ind w:left="160" w:right="20" w:firstLine="0"/>
      </w:pPr>
      <w:r w:rsidRPr="00FE1DC5">
        <w:t>Following the dramatic collapse of the price of cacao and coffee in the world market... politicians scrambled to find not only a new source of foreign income but also a new gathering point for nationalist senti</w:t>
      </w:r>
      <w:r w:rsidRPr="00FE1DC5">
        <w:softHyphen/>
        <w:t>ment. Th</w:t>
      </w:r>
      <w:r w:rsidR="00B16813">
        <w:t xml:space="preserve">e mask was thought to be capable </w:t>
      </w:r>
      <w:r w:rsidRPr="00FE1DC5">
        <w:t>of achieving both. On the one hand, it f</w:t>
      </w:r>
      <w:r w:rsidR="00B16813">
        <w:t>uelled the Western imagination</w:t>
      </w:r>
      <w:r w:rsidRPr="00FE1DC5">
        <w:t xml:space="preserve"> through i</w:t>
      </w:r>
      <w:r w:rsidR="00B16813">
        <w:t>ts mystery and exotic appeal. O</w:t>
      </w:r>
      <w:r w:rsidRPr="00FE1DC5">
        <w:t>n the other hand, it reconciled growing ethnic divisions by elevating the symbolism of the mask - with its plethora of ethnic styles and interpretatio</w:t>
      </w:r>
      <w:r w:rsidR="00B16813">
        <w:t>ns - to a single, national icon.</w:t>
      </w:r>
      <w:r w:rsidRPr="00FE1DC5">
        <w:t xml:space="preserve"> (p.673)</w:t>
      </w:r>
    </w:p>
    <w:p w:rsidR="004F0DEB" w:rsidRDefault="002F4885" w:rsidP="002F4885">
      <w:pPr>
        <w:pStyle w:val="Bodytext1"/>
        <w:shd w:val="clear" w:color="auto" w:fill="auto"/>
        <w:spacing w:after="0" w:line="154" w:lineRule="exact"/>
        <w:ind w:left="20" w:right="20" w:firstLine="0"/>
      </w:pPr>
      <w:r w:rsidRPr="00FE1DC5">
        <w:t xml:space="preserve">The tourist brochure for the festival of masks held in 1983 promised that it would offer 'the equivalent of Carnival in Rio, with an added element of the profound soul and mystery of "lion-commercialised" Africa' (cited by Steiner, 1997, p.673). In fact, the festivals were widely judged to have been unsuccessful </w:t>
      </w:r>
      <w:proofErr w:type="gramStart"/>
      <w:r w:rsidRPr="00FE1DC5">
        <w:t>The</w:t>
      </w:r>
      <w:proofErr w:type="gramEnd"/>
      <w:r w:rsidRPr="00FE1DC5">
        <w:t xml:space="preserve"> expected crowds did not arrive. The attempt to blat</w:t>
      </w:r>
      <w:r w:rsidR="00B16813">
        <w:t>antly rip the iconography of mas</w:t>
      </w:r>
      <w:r w:rsidRPr="00FE1DC5">
        <w:t>ks from its local setting and employ it to conjure a homogenised national image was resented by people within the country and seen by tourists as inauthentic and 'too staged'.</w:t>
      </w:r>
    </w:p>
    <w:p w:rsidR="004F0DEB" w:rsidRDefault="004F0DEB">
      <w:r>
        <w:br w:type="page"/>
      </w:r>
    </w:p>
    <w:p w:rsidR="004F0DEB" w:rsidRDefault="004F0DEB" w:rsidP="004F0DEB">
      <w:pPr>
        <w:ind w:left="20" w:right="20" w:firstLine="220"/>
      </w:pPr>
      <w:r>
        <w:rPr>
          <w:rStyle w:val="Bodytext0"/>
        </w:rPr>
        <w:lastRenderedPageBreak/>
        <w:t xml:space="preserve">Claiming </w:t>
      </w:r>
      <w:r>
        <w:rPr>
          <w:rStyle w:val="BodytextItalic"/>
        </w:rPr>
        <w:t>for oneself</w:t>
      </w:r>
      <w:r>
        <w:rPr>
          <w:rStyle w:val="Bodytext0"/>
        </w:rPr>
        <w:t xml:space="preserve"> the status of feeing authentic, of being primitive, is always problematic. For once one begins to describe oneself in such a manner one is likely to be judged to be too sophisticated, too knowing, to be a genuine example. Unless carefully managed, any claim to be primi</w:t>
      </w:r>
      <w:r>
        <w:rPr>
          <w:rStyle w:val="Bodytext0"/>
        </w:rPr>
        <w:softHyphen/>
        <w:t>tive can appear like a disingenuous and manipulative performance. In this sense, a primitive identity cannot be asserted without falling into contradiction: to aspire to it rules one out of ever obtaining it. Neverthe</w:t>
      </w:r>
      <w:r>
        <w:rPr>
          <w:rStyle w:val="Bodytext0"/>
        </w:rPr>
        <w:softHyphen/>
        <w:t>less, primitivism exists as a current, sometimes minor, sometimes predominant, within many self-consciously anti-Eurocentric expressions of non-Western identity. The literary and artistic movement known as negritude - tellingly described by Fanon (1986, p.135) as 'this unhappy romanticism' - may be take</w:t>
      </w:r>
      <w:r w:rsidR="00B16813">
        <w:rPr>
          <w:rStyle w:val="Bodytext0"/>
        </w:rPr>
        <w:t>n as an example. Although it wou</w:t>
      </w:r>
      <w:r>
        <w:rPr>
          <w:rStyle w:val="Bodytext0"/>
        </w:rPr>
        <w:t>ld be a gross misrepresentation to reduc</w:t>
      </w:r>
      <w:r w:rsidR="00B16813">
        <w:rPr>
          <w:rStyle w:val="Bodytext0"/>
        </w:rPr>
        <w:t>e negritude to primitivism, the c</w:t>
      </w:r>
      <w:r>
        <w:rPr>
          <w:rStyle w:val="Bodytext0"/>
        </w:rPr>
        <w:t>haracteristic themes of primitivism - an emphasis on Nature over culture, authenticity over alienation, an attraction to the simple over the complex - surfaced repeatedly in its work. Neg</w:t>
      </w:r>
      <w:r w:rsidR="00B16813">
        <w:rPr>
          <w:rStyle w:val="Bodytext0"/>
        </w:rPr>
        <w:t>ritude was the product of black</w:t>
      </w:r>
      <w:r>
        <w:rPr>
          <w:rStyle w:val="Bodytext0"/>
        </w:rPr>
        <w:t xml:space="preserve"> intellectuals based in Paris in the 1930s. Although its members were diverse in their output, the movement is associated with the attempt to express a modern black sensibility, a sensibility able to explore the meaning and value of </w:t>
      </w:r>
      <w:proofErr w:type="spellStart"/>
      <w:r>
        <w:rPr>
          <w:rStyle w:val="Bodytext0"/>
        </w:rPr>
        <w:t>Africanness</w:t>
      </w:r>
      <w:proofErr w:type="spellEnd"/>
      <w:r>
        <w:rPr>
          <w:rStyle w:val="Bodytext0"/>
        </w:rPr>
        <w:t xml:space="preserve"> in the twentieth century. The negritude writers influenced and were, in turn, influenced by the white avant-garde groups then cur</w:t>
      </w:r>
      <w:r>
        <w:rPr>
          <w:rStyle w:val="Bodytext0"/>
        </w:rPr>
        <w:softHyphen/>
        <w:t xml:space="preserve">rent in Paris, especially surrealism. Indeed, Andre Breton wrote some of the first appreciations of the negritude poet, </w:t>
      </w:r>
      <w:proofErr w:type="spellStart"/>
      <w:r>
        <w:rPr>
          <w:rStyle w:val="Bodytext0"/>
        </w:rPr>
        <w:t>Aime</w:t>
      </w:r>
      <w:proofErr w:type="spellEnd"/>
      <w:r>
        <w:rPr>
          <w:rStyle w:val="Bodytext0"/>
        </w:rPr>
        <w:t xml:space="preserve"> </w:t>
      </w:r>
      <w:proofErr w:type="spellStart"/>
      <w:r>
        <w:rPr>
          <w:rStyle w:val="Bodytext0"/>
        </w:rPr>
        <w:t>Cesaire</w:t>
      </w:r>
      <w:proofErr w:type="spellEnd"/>
      <w:r>
        <w:rPr>
          <w:rStyle w:val="Bodytext0"/>
        </w:rPr>
        <w:t>. Expressing his own thoughts on the intimacy of the links between the new art and the explorations of the negritude writers, another poet (and later president of Senegal), Leopold Senghor, noted that 'the African aesthetic is "that of contemporary art'" (Senghor, 1997, p.634). Senghor's remark seems to locate a happy confluence of traditions,</w:t>
      </w:r>
      <w:r w:rsidR="00B16813">
        <w:rPr>
          <w:rStyle w:val="Bodytext0"/>
        </w:rPr>
        <w:t xml:space="preserve"> a place where the white avant-</w:t>
      </w:r>
      <w:r>
        <w:rPr>
          <w:rStyle w:val="Bodytext0"/>
        </w:rPr>
        <w:t xml:space="preserve">garde and black anti-colonial intellectuals could meet and define a shared identity. However, Senghor's comment evades the fact that 'the African aesthetic' was prized in Europe precisely because it appeared to be the product of the primal creative energies of </w:t>
      </w:r>
      <w:r>
        <w:rPr>
          <w:rStyle w:val="BodytextItalic"/>
        </w:rPr>
        <w:t>tradition-bound and Nature- bound</w:t>
      </w:r>
      <w:r>
        <w:rPr>
          <w:rStyle w:val="Bodytext0"/>
        </w:rPr>
        <w:t xml:space="preserve"> people. The aesthetic of 'contemporary art' was prized for the opposite reason. It was valued because it appeared to be the product of sophisticated, cosmopolitan people who had chosen to defy convention. Not surprisingly, it was the latter arena, not the </w:t>
      </w:r>
      <w:proofErr w:type="gramStart"/>
      <w:r>
        <w:rPr>
          <w:rStyle w:val="Bodytext0"/>
        </w:rPr>
        <w:t>former, that</w:t>
      </w:r>
      <w:proofErr w:type="gramEnd"/>
      <w:r>
        <w:rPr>
          <w:rStyle w:val="Bodytext0"/>
        </w:rPr>
        <w:t xml:space="preserve"> sustained the negritude group. Their aesthetic was designed for a highly self-conscious, 'Western-educated', audience. Thus, when in his defence of negritude - 'Negritude: a humanism of the twentieth century' (composed in French like all his other literary works) - Senghor offered a vision of 'African thought' as holistic, spiritual and organic, he appeared to be constructing and deploying primal Africa in much the same way as the European avant-garde. 'Since the Renaissance,' he wrote, 'the values of European civilisation had rested essentially on discursive reason and facts, on logic and matter' (p.630). By contrast, 'for the African' a mystic holism pre</w:t>
      </w:r>
      <w:r>
        <w:rPr>
          <w:rStyle w:val="Bodytext0"/>
        </w:rPr>
        <w:softHyphen/>
        <w:t>vails: 'living according to the moral law means living according to his nature ... Thus, he transcends the contradictions of the elements and works towards making the life forces complementary to one another' (p.633). Senghor's vision offers a homogenising, mystified view of 'the</w:t>
      </w:r>
    </w:p>
    <w:p w:rsidR="004F0DEB" w:rsidRDefault="004F0DEB" w:rsidP="004F0DEB">
      <w:pPr>
        <w:pStyle w:val="Bodytext1"/>
        <w:shd w:val="clear" w:color="auto" w:fill="auto"/>
        <w:spacing w:after="0" w:line="134" w:lineRule="exact"/>
        <w:ind w:left="80" w:right="80" w:firstLine="0"/>
      </w:pPr>
    </w:p>
    <w:p w:rsidR="004F0DEB" w:rsidRDefault="00B16813" w:rsidP="004F0DEB">
      <w:pPr>
        <w:pStyle w:val="Bodytext1"/>
        <w:shd w:val="clear" w:color="auto" w:fill="auto"/>
        <w:spacing w:after="0" w:line="134" w:lineRule="exact"/>
        <w:ind w:left="80" w:right="80" w:firstLine="0"/>
      </w:pPr>
      <w:r>
        <w:t>114-115</w:t>
      </w:r>
    </w:p>
    <w:p w:rsidR="004F0DEB" w:rsidRDefault="004F0DEB" w:rsidP="004F0DEB">
      <w:pPr>
        <w:pStyle w:val="Bodytext1"/>
        <w:shd w:val="clear" w:color="auto" w:fill="auto"/>
        <w:spacing w:after="0" w:line="134" w:lineRule="exact"/>
        <w:ind w:left="80" w:right="80" w:firstLine="0"/>
      </w:pPr>
    </w:p>
    <w:p w:rsidR="004F0DEB" w:rsidRDefault="004F0DEB" w:rsidP="004F0DEB">
      <w:pPr>
        <w:pStyle w:val="Bodytext1"/>
        <w:shd w:val="clear" w:color="auto" w:fill="auto"/>
        <w:spacing w:after="0" w:line="134" w:lineRule="exact"/>
        <w:ind w:left="80" w:right="80" w:firstLine="0"/>
      </w:pPr>
    </w:p>
    <w:p w:rsidR="004F0DEB" w:rsidRDefault="004F0DEB" w:rsidP="004F0DEB">
      <w:pPr>
        <w:pStyle w:val="Bodytext1"/>
        <w:shd w:val="clear" w:color="auto" w:fill="auto"/>
        <w:spacing w:after="0" w:line="134" w:lineRule="exact"/>
        <w:ind w:left="80" w:right="80" w:firstLine="0"/>
      </w:pPr>
    </w:p>
    <w:p w:rsidR="004F0DEB" w:rsidRDefault="004F0DEB" w:rsidP="004F0DEB">
      <w:pPr>
        <w:pStyle w:val="Bodytext1"/>
        <w:shd w:val="clear" w:color="auto" w:fill="auto"/>
        <w:spacing w:after="0" w:line="134" w:lineRule="exact"/>
        <w:ind w:left="80" w:right="80" w:firstLine="0"/>
      </w:pPr>
    </w:p>
    <w:p w:rsidR="004F0DEB" w:rsidRDefault="004F0DEB" w:rsidP="004F0DEB">
      <w:pPr>
        <w:pStyle w:val="Bodytext1"/>
        <w:shd w:val="clear" w:color="auto" w:fill="auto"/>
        <w:spacing w:after="0" w:line="134" w:lineRule="exact"/>
        <w:ind w:left="80" w:right="80" w:firstLine="0"/>
      </w:pPr>
    </w:p>
    <w:p w:rsidR="004F0DEB" w:rsidRPr="00FE1DC5" w:rsidRDefault="004F0DEB" w:rsidP="004F0DEB">
      <w:pPr>
        <w:pStyle w:val="Bodytext1"/>
        <w:shd w:val="clear" w:color="auto" w:fill="auto"/>
        <w:spacing w:after="0" w:line="134" w:lineRule="exact"/>
        <w:ind w:left="80" w:right="80" w:firstLine="0"/>
      </w:pPr>
    </w:p>
    <w:p w:rsidR="004F0DEB" w:rsidRPr="00FE1DC5" w:rsidRDefault="004F0DEB" w:rsidP="004F0DEB">
      <w:pPr>
        <w:pStyle w:val="Bodytext1"/>
        <w:shd w:val="clear" w:color="auto" w:fill="auto"/>
        <w:spacing w:after="0" w:line="154" w:lineRule="exact"/>
        <w:ind w:left="40" w:right="40" w:firstLine="0"/>
      </w:pPr>
      <w:proofErr w:type="gramStart"/>
      <w:r w:rsidRPr="00FE1DC5">
        <w:t>African mind', a view that situates Senghor less as a mouthpiece for authenticity and mere as its gatekeeper or arbiter.</w:t>
      </w:r>
      <w:proofErr w:type="gramEnd"/>
    </w:p>
    <w:p w:rsidR="004F0DEB" w:rsidRDefault="00B16813" w:rsidP="004F0DEB">
      <w:pPr>
        <w:pStyle w:val="Bodytext1"/>
        <w:shd w:val="clear" w:color="auto" w:fill="auto"/>
        <w:spacing w:after="0" w:line="154" w:lineRule="exact"/>
        <w:ind w:left="40" w:right="40" w:firstLine="160"/>
      </w:pPr>
      <w:r>
        <w:t>A critic o</w:t>
      </w:r>
      <w:r w:rsidR="004F0DEB" w:rsidRPr="00FE1DC5">
        <w:t xml:space="preserve">f negritude, the </w:t>
      </w:r>
      <w:proofErr w:type="spellStart"/>
      <w:r w:rsidR="004F0DEB" w:rsidRPr="00FE1DC5">
        <w:t>Martiniquan</w:t>
      </w:r>
      <w:proofErr w:type="spellEnd"/>
      <w:r w:rsidR="004F0DEB" w:rsidRPr="00FE1DC5">
        <w:t xml:space="preserve"> activist Frantz Fanon, provides a more politically complex account of the desire, the need, for non-whites to establish racial identity and meaning in a white-dominated world. A clinical psychologist by profession, Fanon was particularly alert to the psychological damage of white racism. In </w:t>
      </w:r>
      <w:r w:rsidR="004F0DEB" w:rsidRPr="00FE1DC5">
        <w:rPr>
          <w:rStyle w:val="BodytextItalic"/>
        </w:rPr>
        <w:t xml:space="preserve">Black Skin, White Masks </w:t>
      </w:r>
      <w:r w:rsidR="004F0DEB" w:rsidRPr="00FE1DC5">
        <w:t xml:space="preserve">(1986; first published 1952) he sought </w:t>
      </w:r>
      <w:r w:rsidR="00DD1566">
        <w:t>to analyse the desire for white</w:t>
      </w:r>
      <w:r w:rsidR="004F0DEB" w:rsidRPr="00FE1DC5">
        <w:t>ness felt by the black person in a ’white world'. 'Out of the blacke</w:t>
      </w:r>
      <w:r w:rsidR="00DD1566">
        <w:t>st part of my soul, across the z</w:t>
      </w:r>
      <w:r w:rsidR="004F0DEB" w:rsidRPr="00FE1DC5">
        <w:t xml:space="preserve">ebra striping of my mind, surges this desire to be suddenly </w:t>
      </w:r>
      <w:r w:rsidR="00DD1566">
        <w:rPr>
          <w:rStyle w:val="BodytextItalic"/>
        </w:rPr>
        <w:t>white</w:t>
      </w:r>
      <w:r w:rsidR="004F0DEB" w:rsidRPr="00FE1DC5">
        <w:t xml:space="preserve"> ... I wish to be acknowledged not as </w:t>
      </w:r>
      <w:r w:rsidR="004F0DEB" w:rsidRPr="00FE1DC5">
        <w:rPr>
          <w:rStyle w:val="BodytextItalic"/>
        </w:rPr>
        <w:t>black</w:t>
      </w:r>
      <w:r w:rsidR="004F0DEB" w:rsidRPr="00FE1DC5">
        <w:t xml:space="preserve"> but as </w:t>
      </w:r>
      <w:r w:rsidR="004F0DEB" w:rsidRPr="00FE1DC5">
        <w:rPr>
          <w:rStyle w:val="BodytextItalic"/>
        </w:rPr>
        <w:t>white</w:t>
      </w:r>
      <w:r w:rsidR="004F0DEB" w:rsidRPr="00FE1DC5">
        <w:t xml:space="preserve"> ... I marry white culture, white beauty, white whiteness' (p.63). However, another current is also dearly evident in </w:t>
      </w:r>
      <w:r w:rsidR="004F0DEB" w:rsidRPr="00FE1DC5">
        <w:rPr>
          <w:rStyle w:val="BodytextItalic"/>
        </w:rPr>
        <w:t>Block Skin, While Masks,</w:t>
      </w:r>
      <w:r w:rsidR="004F0DEB" w:rsidRPr="00FE1DC5">
        <w:t xml:space="preserve"> namely a desire to explore the way that non-white racial identity' is a fabrication, a conceit developed in the context of, and in opposition to, myths of white identity, i shall demonstrate/ wrote Fanon, 'that what is often called the black soul is a white man's artefact' (p. 16). More pointedly, he cites negritude as an example of racial myth making, a form of essentialist delusion that remains trapped in the categories and con</w:t>
      </w:r>
      <w:r w:rsidR="004F0DEB" w:rsidRPr="00FE1DC5">
        <w:softHyphen/>
        <w:t>ceits of white racism. Yet Fanon also suggests that it is equally delusional to imagine that oppressed people can gain any kind of agency over their lives without such myths of identity. The costs, he implies, of with</w:t>
      </w:r>
      <w:r w:rsidR="004F0DEB" w:rsidRPr="00FE1DC5">
        <w:softHyphen/>
        <w:t>drawing from the myth-making process are simply too high. In order to have a place from which to resist the crushing weight of the lie of white</w:t>
      </w:r>
      <w:r w:rsidR="004F0DEB" w:rsidRPr="00FE1DC5">
        <w:softHyphen/>
        <w:t xml:space="preserve">ness, African-heritage people must construct a lie of blackness. The following passage captures Fanon's attempts to wrestle with these problems. He starts with a somewhat mocking tone, citing Senghor and a friend from the United States with a similarly essentialist belief that </w:t>
      </w:r>
      <w:proofErr w:type="gramStart"/>
      <w:r w:rsidR="004F0DEB" w:rsidRPr="00FE1DC5">
        <w:t>negroes</w:t>
      </w:r>
      <w:proofErr w:type="gramEnd"/>
      <w:r w:rsidR="004F0DEB" w:rsidRPr="00FE1DC5">
        <w:t xml:space="preserve"> possess qualities of 'emotion', whilst whites possess qualities of 'reason'.</w:t>
      </w:r>
    </w:p>
    <w:p w:rsidR="00B16813" w:rsidRPr="00FE1DC5" w:rsidRDefault="00B16813" w:rsidP="004F0DEB">
      <w:pPr>
        <w:pStyle w:val="Bodytext1"/>
        <w:shd w:val="clear" w:color="auto" w:fill="auto"/>
        <w:spacing w:after="0" w:line="154" w:lineRule="exact"/>
        <w:ind w:left="40" w:right="40" w:firstLine="160"/>
      </w:pPr>
    </w:p>
    <w:p w:rsidR="004F0DEB" w:rsidRPr="00FE1DC5" w:rsidRDefault="004F0DEB" w:rsidP="004F0DEB">
      <w:pPr>
        <w:pStyle w:val="Bodytext1"/>
        <w:shd w:val="clear" w:color="auto" w:fill="auto"/>
        <w:spacing w:after="0" w:line="154" w:lineRule="exact"/>
        <w:ind w:left="200" w:right="40" w:firstLine="0"/>
      </w:pPr>
      <w:r w:rsidRPr="00FE1DC5">
        <w:t>From the opposite end of the white world a magical culture was hailing me. Negro sculpture! I began to flush with pride. Was this our salva</w:t>
      </w:r>
      <w:r w:rsidRPr="00FE1DC5">
        <w:softHyphen/>
        <w:t xml:space="preserve">tion? ... Black Magic, primitive mentality, animism, animal eroticism, it all floods over </w:t>
      </w:r>
      <w:proofErr w:type="gramStart"/>
      <w:r w:rsidRPr="00FE1DC5">
        <w:t>me.,.</w:t>
      </w:r>
      <w:proofErr w:type="gramEnd"/>
      <w:r w:rsidRPr="00FE1DC5">
        <w:t xml:space="preserve"> Yes, we are - we Negroes - backward, simple, free in our behaviour. That is because for us the body is not something opposed to what you call the mind. We are in the world. And long live the couple, man and Earth</w:t>
      </w:r>
      <w:proofErr w:type="gramStart"/>
      <w:r w:rsidRPr="00FE1DC5">
        <w:t>!...</w:t>
      </w:r>
      <w:proofErr w:type="gramEnd"/>
      <w:r w:rsidRPr="00FE1DC5">
        <w:t xml:space="preserve"> Listen </w:t>
      </w:r>
      <w:r w:rsidRPr="00FE1DC5">
        <w:rPr>
          <w:rStyle w:val="BodytextItalic"/>
        </w:rPr>
        <w:t>'Emotion is completely Negro as rea</w:t>
      </w:r>
      <w:r w:rsidRPr="00FE1DC5">
        <w:rPr>
          <w:rStyle w:val="BodytextItalic"/>
        </w:rPr>
        <w:softHyphen/>
        <w:t>son is Creek'</w:t>
      </w:r>
      <w:r w:rsidR="00B16813">
        <w:t xml:space="preserve"> ... I made myself the poet of </w:t>
      </w:r>
      <w:r w:rsidRPr="00FE1DC5">
        <w:t>the world ... The soul of the w</w:t>
      </w:r>
      <w:r w:rsidR="00B16813">
        <w:t xml:space="preserve">hite man was corrupted, and I </w:t>
      </w:r>
      <w:r w:rsidRPr="00FE1DC5">
        <w:t xml:space="preserve"> was told by a friend who was a teacher in the United States, 'The presence of the Negroes beside the whites is in a way a</w:t>
      </w:r>
      <w:r w:rsidR="00B16813">
        <w:t>n insurance policy on humanness.</w:t>
      </w:r>
      <w:r w:rsidRPr="00FE1DC5">
        <w:t xml:space="preserve"> </w:t>
      </w:r>
      <w:proofErr w:type="gramStart"/>
      <w:r w:rsidRPr="00FE1DC5">
        <w:t xml:space="preserve">When the whites feel that they have become too mechanized, they turn to the men of </w:t>
      </w:r>
      <w:proofErr w:type="spellStart"/>
      <w:r w:rsidRPr="00FE1DC5">
        <w:t>color</w:t>
      </w:r>
      <w:proofErr w:type="spellEnd"/>
      <w:r w:rsidRPr="00FE1DC5">
        <w:t xml:space="preserve"> and ask them for a little human sustenance'.</w:t>
      </w:r>
      <w:proofErr w:type="gramEnd"/>
      <w:r w:rsidRPr="00FE1DC5">
        <w:t xml:space="preserve"> At last I had been recognised, I was no longer a zero. (pp. 123-9)</w:t>
      </w:r>
    </w:p>
    <w:p w:rsidR="00B16813" w:rsidRDefault="00B16813" w:rsidP="004F0DEB">
      <w:pPr>
        <w:pStyle w:val="Bodytext1"/>
        <w:shd w:val="clear" w:color="auto" w:fill="auto"/>
        <w:spacing w:after="0" w:line="154" w:lineRule="exact"/>
        <w:ind w:left="40" w:right="40" w:firstLine="0"/>
      </w:pPr>
    </w:p>
    <w:p w:rsidR="004F0DEB" w:rsidRPr="00FE1DC5" w:rsidRDefault="004F0DEB" w:rsidP="004F0DEB">
      <w:pPr>
        <w:pStyle w:val="Bodytext1"/>
        <w:shd w:val="clear" w:color="auto" w:fill="auto"/>
        <w:spacing w:after="0" w:line="154" w:lineRule="exact"/>
        <w:ind w:left="40" w:right="40" w:firstLine="0"/>
      </w:pPr>
      <w:r w:rsidRPr="00FE1DC5">
        <w:t>Fanon's initially derisive manner is sustained as he recounts how primi</w:t>
      </w:r>
      <w:r w:rsidRPr="00FE1DC5">
        <w:softHyphen/>
        <w:t xml:space="preserve">tivism is </w:t>
      </w:r>
      <w:proofErr w:type="gramStart"/>
      <w:r w:rsidRPr="00FE1DC5">
        <w:t>itself</w:t>
      </w:r>
      <w:proofErr w:type="gramEnd"/>
      <w:r w:rsidRPr="00FE1DC5">
        <w:t xml:space="preserve"> a conceit of the West, that it provides no secure foundation for an unchan</w:t>
      </w:r>
      <w:r w:rsidR="00B16813">
        <w:t>ging, pure. African identity: 'I</w:t>
      </w:r>
      <w:r w:rsidRPr="00FE1DC5">
        <w:t xml:space="preserve"> tested the limits of my essence; beyond all doubt there was not much left of it' (p. 130). He goes</w:t>
      </w:r>
    </w:p>
    <w:p w:rsidR="004F0DEB" w:rsidRPr="00FE1DC5" w:rsidRDefault="004F0DEB" w:rsidP="004F0DEB">
      <w:pPr>
        <w:rPr>
          <w:rFonts w:ascii="Book Antiqua" w:eastAsia="Book Antiqua" w:hAnsi="Book Antiqua" w:cs="Book Antiqua"/>
          <w:sz w:val="13"/>
          <w:szCs w:val="13"/>
        </w:rPr>
      </w:pPr>
      <w:r w:rsidRPr="00FE1DC5">
        <w:rPr>
          <w:rFonts w:ascii="Book Antiqua" w:hAnsi="Book Antiqua"/>
        </w:rPr>
        <w:br w:type="page"/>
      </w:r>
    </w:p>
    <w:p w:rsidR="004F0DEB" w:rsidRDefault="004F0DEB">
      <w:pPr>
        <w:rPr>
          <w:rFonts w:ascii="Book Antiqua" w:eastAsia="Book Antiqua" w:hAnsi="Book Antiqua" w:cs="Book Antiqua"/>
          <w:sz w:val="13"/>
          <w:szCs w:val="13"/>
        </w:rPr>
      </w:pPr>
    </w:p>
    <w:p w:rsidR="004F0DEB" w:rsidRDefault="004F0DEB" w:rsidP="00B16813">
      <w:pPr>
        <w:pStyle w:val="Bodytext1"/>
        <w:shd w:val="clear" w:color="auto" w:fill="auto"/>
        <w:spacing w:after="0" w:line="154" w:lineRule="exact"/>
        <w:ind w:left="20" w:right="160" w:firstLine="0"/>
      </w:pPr>
      <w:proofErr w:type="gramStart"/>
      <w:r w:rsidRPr="00FE1DC5">
        <w:t>on</w:t>
      </w:r>
      <w:proofErr w:type="gramEnd"/>
      <w:r w:rsidRPr="00FE1DC5">
        <w:t xml:space="preserve"> to ci</w:t>
      </w:r>
      <w:r w:rsidR="00B16813">
        <w:t>te Sartre's placing of negritude</w:t>
      </w:r>
      <w:r w:rsidRPr="00FE1DC5">
        <w:t xml:space="preserve"> 'as the minor term of a dialectical progression: the theoretical and practical assertion of the supremacy of</w:t>
      </w:r>
      <w:r w:rsidR="00B16813">
        <w:t xml:space="preserve"> </w:t>
      </w:r>
      <w:r w:rsidRPr="00FE1DC5">
        <w:t>the white man is its thesis' (Sartre c</w:t>
      </w:r>
      <w:r w:rsidR="00B16813">
        <w:t>ited by Fanon, p.133). However,</w:t>
      </w:r>
      <w:r w:rsidRPr="00FE1DC5">
        <w:t xml:space="preserve"> for Fanon, Sartre's contextualisation of negritude also reads as a kind of pos</w:t>
      </w:r>
      <w:r w:rsidRPr="00FE1DC5">
        <w:softHyphen/>
        <w:t xml:space="preserve">session, a form of colonial knowledge of the other made from the safety of an unthreatened, ever dominant, white vantage point. Leaving aside his earlier mocking tone, he argues that all this prising apart of blackness, </w:t>
      </w:r>
      <w:proofErr w:type="gramStart"/>
      <w:r w:rsidRPr="00FE1DC5">
        <w:t>its</w:t>
      </w:r>
      <w:proofErr w:type="gramEnd"/>
      <w:r w:rsidRPr="00FE1DC5">
        <w:t xml:space="preserve"> placing and deconstruction, destroys any possibility of resistance to white dominance. Fanon does not, it seems, disagree with Sartre theoreti</w:t>
      </w:r>
      <w:r w:rsidRPr="00FE1DC5">
        <w:softHyphen/>
        <w:t>cally, but on a political and emotional level he cannot tolerate his black</w:t>
      </w:r>
      <w:r w:rsidRPr="00FE1DC5">
        <w:softHyphen/>
        <w:t>ness being dismissed as a minor term in a racial dialectic'. I will conclude this section with what sounds to me like a cry of despair</w:t>
      </w:r>
      <w:r w:rsidR="00B16813">
        <w:t>, a declaration that he, Franz</w:t>
      </w:r>
      <w:r w:rsidRPr="00FE1DC5">
        <w:t xml:space="preserve"> Fanon, must, despite everything, be a </w:t>
      </w:r>
      <w:proofErr w:type="gramStart"/>
      <w:r w:rsidRPr="00FE1DC5">
        <w:t>negro</w:t>
      </w:r>
      <w:proofErr w:type="gramEnd"/>
      <w:r w:rsidRPr="00FE1DC5">
        <w:t>, be the other of the white, or be destroyed.</w:t>
      </w:r>
    </w:p>
    <w:p w:rsidR="00B16813" w:rsidRPr="00FE1DC5" w:rsidRDefault="00B16813" w:rsidP="00B16813">
      <w:pPr>
        <w:pStyle w:val="Bodytext1"/>
        <w:shd w:val="clear" w:color="auto" w:fill="auto"/>
        <w:spacing w:after="0" w:line="154" w:lineRule="exact"/>
        <w:ind w:left="20" w:right="160" w:firstLine="0"/>
      </w:pPr>
    </w:p>
    <w:p w:rsidR="004F0DEB" w:rsidRDefault="00B16813" w:rsidP="004F0DEB">
      <w:pPr>
        <w:pStyle w:val="Bodytext1"/>
        <w:shd w:val="clear" w:color="auto" w:fill="auto"/>
        <w:spacing w:after="190" w:line="154" w:lineRule="exact"/>
        <w:ind w:left="180" w:right="20" w:firstLine="0"/>
        <w:jc w:val="left"/>
      </w:pPr>
      <w:r>
        <w:t>I defined myself</w:t>
      </w:r>
      <w:r w:rsidR="004F0DEB" w:rsidRPr="00FE1DC5">
        <w:t xml:space="preserve"> as an absol</w:t>
      </w:r>
      <w:r>
        <w:t>ute intensity of beginning. So I</w:t>
      </w:r>
      <w:r w:rsidR="004F0DEB" w:rsidRPr="00FE1DC5">
        <w:t xml:space="preserve"> took up my negritude, and with tears in my eyes I put its machinery together again. What had been broken to pieces was rebuilt</w:t>
      </w:r>
      <w:r>
        <w:t>, reconstructed by the intui</w:t>
      </w:r>
      <w:r w:rsidR="004F0DEB" w:rsidRPr="00FE1DC5">
        <w:t>tive lianas of my hands. My cry grew violent: I am a Negro, I</w:t>
      </w:r>
      <w:r>
        <w:t xml:space="preserve"> am a Negro, I</w:t>
      </w:r>
      <w:r w:rsidR="004F0DEB" w:rsidRPr="00FE1DC5">
        <w:t xml:space="preserve"> am a Negro</w:t>
      </w:r>
      <w:proofErr w:type="gramStart"/>
      <w:r w:rsidR="004F0DEB" w:rsidRPr="00FE1DC5">
        <w:t>..</w:t>
      </w:r>
      <w:proofErr w:type="gramEnd"/>
      <w:r w:rsidR="004F0DEB" w:rsidRPr="00FE1DC5">
        <w:t xml:space="preserve"> . (p.138)</w:t>
      </w:r>
    </w:p>
    <w:p w:rsidR="00B16813" w:rsidRPr="00FE1DC5" w:rsidRDefault="00B16813" w:rsidP="004F0DEB">
      <w:pPr>
        <w:pStyle w:val="Bodytext1"/>
        <w:shd w:val="clear" w:color="auto" w:fill="auto"/>
        <w:spacing w:after="190" w:line="154" w:lineRule="exact"/>
        <w:ind w:left="180" w:right="20" w:firstLine="0"/>
        <w:jc w:val="left"/>
      </w:pPr>
    </w:p>
    <w:p w:rsidR="004F0DEB" w:rsidRPr="00FE1DC5" w:rsidRDefault="004F0DEB" w:rsidP="004F0DEB">
      <w:pPr>
        <w:pStyle w:val="Heading51"/>
        <w:keepNext/>
        <w:keepLines/>
        <w:shd w:val="clear" w:color="auto" w:fill="auto"/>
        <w:spacing w:before="0" w:after="110" w:line="216" w:lineRule="exact"/>
        <w:ind w:left="20" w:right="1420"/>
        <w:jc w:val="left"/>
      </w:pPr>
      <w:r w:rsidRPr="00FE1DC5">
        <w:t>Conclusions and a remark on 'cultural appropriation'</w:t>
      </w:r>
    </w:p>
    <w:p w:rsidR="004F0DEB" w:rsidRPr="00FE1DC5" w:rsidRDefault="004F0DEB" w:rsidP="004F0DEB">
      <w:pPr>
        <w:pStyle w:val="Bodytext1"/>
        <w:shd w:val="clear" w:color="auto" w:fill="auto"/>
        <w:spacing w:after="0" w:line="154" w:lineRule="exact"/>
        <w:ind w:left="20" w:right="160" w:firstLine="0"/>
      </w:pPr>
      <w:r w:rsidRPr="00FE1DC5">
        <w:t>Primitivism has often been treated as a rather eccentric and minor example of social fantasy. Its practice has been associated with a few indi</w:t>
      </w:r>
      <w:r w:rsidRPr="00FE1DC5">
        <w:softHyphen/>
        <w:t>viduals, odd creatures who, for all their bombast, are fundamentally ridiculous. Indeed, if any one characteristic weaves its way through exist</w:t>
      </w:r>
      <w:r w:rsidRPr="00FE1DC5">
        <w:softHyphen/>
        <w:t>ing commentaries on primitivism it is thei</w:t>
      </w:r>
      <w:r w:rsidR="00B16813">
        <w:t xml:space="preserve">r condescending tone. </w:t>
      </w:r>
      <w:proofErr w:type="spellStart"/>
      <w:r w:rsidR="00B16813">
        <w:t>Primitiv</w:t>
      </w:r>
      <w:r w:rsidRPr="00FE1DC5">
        <w:t>ists</w:t>
      </w:r>
      <w:proofErr w:type="spellEnd"/>
      <w:r w:rsidRPr="00FE1DC5">
        <w:t xml:space="preserve"> are depicted as del</w:t>
      </w:r>
      <w:r w:rsidR="00B16813">
        <w:t>uded, as racists and as immature</w:t>
      </w:r>
      <w:r w:rsidRPr="00FE1DC5">
        <w:t xml:space="preserve">. Such portraits imply, of course, that 'we' are the opposite of all these things, that 'we' have no need for primitivism. Yet if we accept that modernity was and is racialised, that it is Eurocentric, </w:t>
      </w:r>
      <w:proofErr w:type="gramStart"/>
      <w:r w:rsidRPr="00FE1DC5">
        <w:t>then</w:t>
      </w:r>
      <w:proofErr w:type="gramEnd"/>
      <w:r w:rsidRPr="00FE1DC5">
        <w:t xml:space="preserve"> primitivism - as the voice of pre- or non-modernity - starts to appear as an </w:t>
      </w:r>
      <w:proofErr w:type="spellStart"/>
      <w:r w:rsidRPr="00FE1DC5">
        <w:t>immanent</w:t>
      </w:r>
      <w:proofErr w:type="spellEnd"/>
      <w:r w:rsidRPr="00FE1DC5">
        <w:t xml:space="preserve"> and inevitable moment of critique, a site of resistance to modernity produced within modernity. That this site of resistance has often also been a site of racist fantasy is a dilemma faced by all those who wish to confront and redefine the meaning of the modern.</w:t>
      </w:r>
    </w:p>
    <w:p w:rsidR="004F0DEB" w:rsidRPr="00FE1DC5" w:rsidRDefault="004F0DEB" w:rsidP="004F0DEB">
      <w:pPr>
        <w:pStyle w:val="Bodytext1"/>
        <w:shd w:val="clear" w:color="auto" w:fill="auto"/>
        <w:spacing w:after="0" w:line="154" w:lineRule="exact"/>
        <w:ind w:left="20" w:right="20" w:firstLine="140"/>
        <w:jc w:val="left"/>
      </w:pPr>
      <w:r w:rsidRPr="00FE1DC5">
        <w:t xml:space="preserve">The four examples I have introduced in this chapter provide distinct perspectives on the problem of primitivism. The first three illustrations </w:t>
      </w:r>
      <w:r w:rsidRPr="00FE1DC5">
        <w:rPr>
          <w:rStyle w:val="BodytextItalic"/>
          <w:vertAlign w:val="subscript"/>
        </w:rPr>
        <w:t>9</w:t>
      </w:r>
      <w:r w:rsidRPr="00FE1DC5">
        <w:rPr>
          <w:rStyle w:val="BodytextItalic"/>
        </w:rPr>
        <w:t xml:space="preserve"> </w:t>
      </w:r>
      <w:r w:rsidRPr="00FE1DC5">
        <w:t>appeared to conform to what is now a familiar theme in modern culture</w:t>
      </w:r>
      <w:r w:rsidR="00B16813" w:rsidRPr="00FE1DC5">
        <w:t>, namely</w:t>
      </w:r>
      <w:r w:rsidRPr="00FE1DC5">
        <w:t xml:space="preserve"> 'white escape'. However, as the four</w:t>
      </w:r>
      <w:r w:rsidR="00B16813">
        <w:t>th and final section, on non-</w:t>
      </w:r>
      <w:r w:rsidRPr="00FE1DC5">
        <w:t>white primitivism, indicates, the flight from whiteness is not necessarily enacted or conceptualised by white peopl</w:t>
      </w:r>
      <w:r w:rsidR="00B16813">
        <w:t>e. This intervention may use</w:t>
      </w:r>
      <w:r w:rsidRPr="00FE1DC5">
        <w:t>fully cause us to start to question the wh</w:t>
      </w:r>
      <w:r w:rsidR="00B16813">
        <w:t xml:space="preserve">iteness of my other examples. </w:t>
      </w:r>
      <w:r w:rsidRPr="00FE1DC5">
        <w:t xml:space="preserve">Avant-garde primitivism, the retreat into </w:t>
      </w:r>
      <w:proofErr w:type="spellStart"/>
      <w:r w:rsidRPr="00FE1DC5">
        <w:t>nativism</w:t>
      </w:r>
      <w:proofErr w:type="spellEnd"/>
      <w:r w:rsidRPr="00FE1DC5">
        <w:t xml:space="preserve"> and wilderness, the search for myths of unchanging masculinity within tribal cultures: in what sense are these white activities or, indeed, necessarily performed</w:t>
      </w:r>
    </w:p>
    <w:p w:rsidR="00A10F88" w:rsidRDefault="00A10F88" w:rsidP="004F0DEB">
      <w:pPr>
        <w:pStyle w:val="Bodytext1"/>
        <w:shd w:val="clear" w:color="auto" w:fill="auto"/>
        <w:spacing w:after="0" w:line="154" w:lineRule="exact"/>
        <w:ind w:left="40" w:right="40" w:firstLine="0"/>
      </w:pPr>
    </w:p>
    <w:p w:rsidR="00B16813" w:rsidRDefault="00A10F88" w:rsidP="004F0DEB">
      <w:pPr>
        <w:pStyle w:val="Bodytext1"/>
        <w:shd w:val="clear" w:color="auto" w:fill="auto"/>
        <w:spacing w:after="0" w:line="154" w:lineRule="exact"/>
        <w:ind w:left="40" w:right="40" w:firstLine="0"/>
      </w:pPr>
      <w:proofErr w:type="gramStart"/>
      <w:r>
        <w:t>pp116-117</w:t>
      </w:r>
      <w:proofErr w:type="gramEnd"/>
    </w:p>
    <w:p w:rsidR="00A10F88" w:rsidRDefault="00A10F88" w:rsidP="004F0DEB">
      <w:pPr>
        <w:pStyle w:val="Bodytext1"/>
        <w:shd w:val="clear" w:color="auto" w:fill="auto"/>
        <w:spacing w:after="0" w:line="154" w:lineRule="exact"/>
        <w:ind w:left="40" w:right="40" w:firstLine="0"/>
      </w:pPr>
    </w:p>
    <w:p w:rsidR="004F0DEB" w:rsidRPr="00FE1DC5" w:rsidRDefault="004F0DEB" w:rsidP="004F0DEB">
      <w:pPr>
        <w:pStyle w:val="Bodytext1"/>
        <w:shd w:val="clear" w:color="auto" w:fill="auto"/>
        <w:spacing w:after="0" w:line="154" w:lineRule="exact"/>
        <w:ind w:left="40" w:right="40" w:firstLine="0"/>
      </w:pPr>
      <w:proofErr w:type="gramStart"/>
      <w:r w:rsidRPr="00FE1DC5">
        <w:t>predominantly</w:t>
      </w:r>
      <w:proofErr w:type="gramEnd"/>
      <w:r w:rsidRPr="00FE1DC5">
        <w:t xml:space="preserve"> by white people? It is a provocative enquiry precisely because it </w:t>
      </w:r>
      <w:r w:rsidR="00B16813">
        <w:t>is taken for grant</w:t>
      </w:r>
      <w:r w:rsidRPr="00FE1DC5">
        <w:t>e</w:t>
      </w:r>
      <w:r w:rsidR="00B16813">
        <w:t>d</w:t>
      </w:r>
      <w:r w:rsidRPr="00FE1DC5">
        <w:t xml:space="preserve"> in so many quarters that primitivism is rooted in European creativity, in white agency. Primitivism may be </w:t>
      </w:r>
      <w:r w:rsidR="00B16813" w:rsidRPr="00FE1DC5">
        <w:t>laughed</w:t>
      </w:r>
      <w:r w:rsidRPr="00FE1DC5">
        <w:t xml:space="preserve"> at or even seen as reactionary, but if it is construed as uniquely European it is the political will, the ability to act against modernity, of everybody else on the planet that is undermined and marginalised. It is no</w:t>
      </w:r>
      <w:r w:rsidR="00B16813">
        <w:t>t just whites who have the right</w:t>
      </w:r>
      <w:r w:rsidRPr="00FE1DC5">
        <w:t xml:space="preserve"> to be ‘ridiculous'.</w:t>
      </w:r>
    </w:p>
    <w:p w:rsidR="004F0DEB" w:rsidRDefault="004F0DEB" w:rsidP="004F0DEB">
      <w:pPr>
        <w:pStyle w:val="Bodytext1"/>
        <w:shd w:val="clear" w:color="auto" w:fill="auto"/>
        <w:spacing w:after="0" w:line="154" w:lineRule="exact"/>
        <w:ind w:left="40" w:right="40" w:firstLine="140"/>
      </w:pPr>
      <w:r w:rsidRPr="00FE1DC5">
        <w:t>I want to conclude this chapter by returning to another controversial aspect of primitivist practice. I am referring to the issue of 'cultural ap</w:t>
      </w:r>
      <w:r w:rsidR="00B16813">
        <w:t>propriation' (see also Fung, 199</w:t>
      </w:r>
      <w:r w:rsidRPr="00FE1DC5">
        <w:t xml:space="preserve">3). Primitivism has been widely read as 'stealing other people's' cultures. It is accused of being 'inauthentic'. Thus, for example, in </w:t>
      </w:r>
      <w:r w:rsidRPr="00FE1DC5">
        <w:rPr>
          <w:rStyle w:val="BodytextItalic"/>
        </w:rPr>
        <w:t>The Imaginary Indian,</w:t>
      </w:r>
      <w:r w:rsidRPr="00FE1DC5">
        <w:t xml:space="preserve"> Francis (1992, p. 109) denounces Grey Owl as a 'plastic shaman', a fraud who obscured the real voice of real Native Canadians. Indeed, Francis goes on to claim that the recent political advances of First Nation peoples in Canada have been achieved through a rejection of such 'inauthentic' representations. Native Canadians now 'enjoy unprecedented political power' and are recog</w:t>
      </w:r>
      <w:r w:rsidRPr="00FE1DC5">
        <w:softHyphen/>
        <w:t>nised 'as one of the founding peoples of Canada,' he writes, adding that 'All this came about because Native people refused to live within the ster</w:t>
      </w:r>
      <w:r w:rsidRPr="00FE1DC5">
        <w:softHyphen/>
        <w:t xml:space="preserve">eotypes White people fashioned for them' (p.220). Kimmel and Kaufman (1994) offer a similarly morally indignant condemnation of the </w:t>
      </w:r>
      <w:proofErr w:type="spellStart"/>
      <w:r w:rsidRPr="00FE1DC5">
        <w:t>mythopo</w:t>
      </w:r>
      <w:r w:rsidRPr="00FE1DC5">
        <w:softHyphen/>
        <w:t>etic</w:t>
      </w:r>
      <w:proofErr w:type="spellEnd"/>
      <w:r w:rsidRPr="00FE1DC5">
        <w:t xml:space="preserve"> men's movement:</w:t>
      </w:r>
    </w:p>
    <w:p w:rsidR="00B16813" w:rsidRPr="00FE1DC5" w:rsidRDefault="00B16813" w:rsidP="004F0DEB">
      <w:pPr>
        <w:pStyle w:val="Bodytext1"/>
        <w:shd w:val="clear" w:color="auto" w:fill="auto"/>
        <w:spacing w:after="0" w:line="154" w:lineRule="exact"/>
        <w:ind w:left="40" w:right="40" w:firstLine="140"/>
      </w:pPr>
    </w:p>
    <w:p w:rsidR="004F0DEB" w:rsidRPr="00FE1DC5" w:rsidRDefault="004F0DEB" w:rsidP="004F0DEB">
      <w:pPr>
        <w:pStyle w:val="Bodytext1"/>
        <w:shd w:val="clear" w:color="auto" w:fill="auto"/>
        <w:spacing w:after="0" w:line="154" w:lineRule="exact"/>
        <w:ind w:left="180" w:right="40" w:firstLine="0"/>
      </w:pPr>
      <w:proofErr w:type="gramStart"/>
      <w:r w:rsidRPr="00FE1DC5">
        <w:t>can</w:t>
      </w:r>
      <w:proofErr w:type="gramEnd"/>
      <w:r w:rsidRPr="00FE1DC5">
        <w:t xml:space="preserve"> [non-Western| rituals be ripped from their larger cultural contexts, or are they not deeply embedded in the cult</w:t>
      </w:r>
      <w:r w:rsidR="00B16813">
        <w:t>ures of which they are a part|?]</w:t>
      </w:r>
      <w:r w:rsidRPr="00FE1DC5">
        <w:t xml:space="preserve"> ... To see a group of middle-class white men appropriating 'Indian' rituals, wearing 'war paint', drumming and chanting, and tak</w:t>
      </w:r>
      <w:r w:rsidRPr="00FE1DC5">
        <w:softHyphen/>
        <w:t xml:space="preserve">ing on totemic animal names is more than silly play </w:t>
      </w:r>
      <w:r w:rsidR="00B16813">
        <w:t>... It is politically objectionable.</w:t>
      </w:r>
      <w:r w:rsidRPr="00FE1DC5">
        <w:t xml:space="preserve"> (</w:t>
      </w:r>
      <w:proofErr w:type="gramStart"/>
      <w:r w:rsidRPr="00FE1DC5">
        <w:t>pp.272-5</w:t>
      </w:r>
      <w:proofErr w:type="gramEnd"/>
      <w:r w:rsidRPr="00FE1DC5">
        <w:t>)</w:t>
      </w:r>
    </w:p>
    <w:p w:rsidR="00B16813" w:rsidRDefault="00B16813" w:rsidP="004F0DEB">
      <w:pPr>
        <w:pStyle w:val="Bodytext1"/>
        <w:shd w:val="clear" w:color="auto" w:fill="auto"/>
        <w:spacing w:after="0" w:line="154" w:lineRule="exact"/>
        <w:ind w:left="40" w:right="40" w:firstLine="0"/>
      </w:pPr>
    </w:p>
    <w:p w:rsidR="002F4885" w:rsidRPr="00A10F88" w:rsidRDefault="004F0DEB" w:rsidP="00D37223">
      <w:pPr>
        <w:pStyle w:val="Bodytext1"/>
        <w:shd w:val="clear" w:color="auto" w:fill="auto"/>
        <w:spacing w:after="0" w:line="154" w:lineRule="exact"/>
        <w:ind w:left="40" w:right="40" w:firstLine="0"/>
        <w:sectPr w:rsidR="002F4885" w:rsidRPr="00A10F88">
          <w:type w:val="continuous"/>
          <w:pgSz w:w="16838" w:h="11909" w:orient="landscape"/>
          <w:pgMar w:top="2047" w:right="3468" w:bottom="1543" w:left="3127" w:header="0" w:footer="3" w:gutter="0"/>
          <w:pgNumType w:start="18"/>
          <w:cols w:num="2" w:space="802"/>
          <w:noEndnote/>
          <w:docGrid w:linePitch="360"/>
        </w:sectPr>
      </w:pPr>
      <w:r w:rsidRPr="00FE1DC5">
        <w:t xml:space="preserve">It might be argued that, if the </w:t>
      </w:r>
      <w:proofErr w:type="spellStart"/>
      <w:r w:rsidRPr="00FE1DC5">
        <w:t>mythopoetic</w:t>
      </w:r>
      <w:proofErr w:type="spellEnd"/>
      <w:r w:rsidRPr="00FE1DC5">
        <w:t xml:space="preserve"> movement's practices are based on racist colonial fantasies, then just whose culture are they appro</w:t>
      </w:r>
      <w:r w:rsidRPr="00FE1DC5">
        <w:softHyphen/>
        <w:t xml:space="preserve">priating? Can one appropriate one's 'own' inventions? The implication of these </w:t>
      </w:r>
      <w:proofErr w:type="spellStart"/>
      <w:r w:rsidRPr="00FE1DC5">
        <w:t>tvpes</w:t>
      </w:r>
      <w:proofErr w:type="spellEnd"/>
      <w:r w:rsidRPr="00FE1DC5">
        <w:t xml:space="preserve"> of attack is that white middle-class men should adhere to their 'own' culture. Yet what is this culture? And who is permitted to define it? Perhaps; on some issues at least, the 'new primitives' are less essentialist than their critics. When set against innumerable incidents of white people stealing and profiting from non-white societies, this line of argument may appear glib. Yet it does raise an important point about the uses of primitivism </w:t>
      </w:r>
      <w:r w:rsidR="00B16813">
        <w:t xml:space="preserve">and its </w:t>
      </w:r>
      <w:proofErr w:type="spellStart"/>
      <w:r w:rsidR="00B16813">
        <w:t>transgressive</w:t>
      </w:r>
      <w:proofErr w:type="spellEnd"/>
      <w:r w:rsidR="00B16813">
        <w:t xml:space="preserve"> qualities</w:t>
      </w:r>
      <w:r w:rsidRPr="00FE1DC5">
        <w:t>. I am not convinced by Franc</w:t>
      </w:r>
      <w:r w:rsidR="00B16813">
        <w:t>is's assurance that Native Cana</w:t>
      </w:r>
      <w:r w:rsidRPr="00FE1DC5">
        <w:t>dians have achieved status only by rejecting 'white stereotypes’ and by</w:t>
      </w:r>
      <w:r w:rsidR="00B16813">
        <w:t xml:space="preserve"> </w:t>
      </w:r>
      <w:r w:rsidRPr="00FE1DC5">
        <w:t>being 'authentic'. Indeed, ironically, the notion that non-wh</w:t>
      </w:r>
      <w:r w:rsidR="00B16813">
        <w:t>ite peoples do not participate i</w:t>
      </w:r>
      <w:r w:rsidRPr="00FE1DC5">
        <w:t>n primitivism, do not use and deploy it to their own ends, implies that they are so rem</w:t>
      </w:r>
      <w:r w:rsidR="00B16813">
        <w:t>ote from modernity, so unspoilt</w:t>
      </w:r>
      <w:r w:rsidRPr="00FE1DC5">
        <w:t xml:space="preserve"> by the dominant discourse of the tw</w:t>
      </w:r>
      <w:r w:rsidR="00146BEF">
        <w:t xml:space="preserve">entieth century, as to be </w:t>
      </w:r>
      <w:r w:rsidR="00146BEF">
        <w:rPr>
          <w:i/>
        </w:rPr>
        <w:t xml:space="preserve">truly </w:t>
      </w:r>
      <w:r w:rsidRPr="00FE1DC5">
        <w:t xml:space="preserve"> exotic. Moreover, I think it must be admitted that primitivism necessarily attempts, at some level, to cross the boundaries of cultural and racial </w:t>
      </w:r>
      <w:r w:rsidR="00146BEF" w:rsidRPr="00FE1DC5">
        <w:t>purity</w:t>
      </w:r>
      <w:r w:rsidRPr="00FE1DC5">
        <w:t xml:space="preserve">. It usually combines this anti-racist gesture with racist stereotype. But </w:t>
      </w:r>
      <w:proofErr w:type="gramStart"/>
      <w:r w:rsidR="00146BEF">
        <w:t xml:space="preserve">its </w:t>
      </w:r>
      <w:r w:rsidRPr="00FE1DC5">
        <w:t xml:space="preserve"> socially</w:t>
      </w:r>
      <w:proofErr w:type="gramEnd"/>
      <w:r w:rsidRPr="00FE1DC5">
        <w:t xml:space="preserve"> subversive qualities need to be moni</w:t>
      </w:r>
      <w:r w:rsidRPr="00FE1DC5">
        <w:softHyphen/>
        <w:t>tored just as closely as its conservative ones</w:t>
      </w:r>
    </w:p>
    <w:p w:rsidR="002F4885" w:rsidRPr="00FE1DC5" w:rsidRDefault="002F4885" w:rsidP="002F4885">
      <w:pPr>
        <w:rPr>
          <w:rFonts w:ascii="Book Antiqua" w:hAnsi="Book Antiqua"/>
          <w:sz w:val="2"/>
          <w:szCs w:val="2"/>
        </w:rPr>
        <w:sectPr w:rsidR="002F4885" w:rsidRPr="00FE1DC5">
          <w:type w:val="continuous"/>
          <w:pgSz w:w="16838" w:h="11909" w:orient="landscape"/>
          <w:pgMar w:top="0" w:right="0" w:bottom="0" w:left="0" w:header="0" w:footer="3" w:gutter="0"/>
          <w:cols w:space="720"/>
          <w:noEndnote/>
          <w:docGrid w:linePitch="360"/>
        </w:sectPr>
      </w:pPr>
    </w:p>
    <w:p w:rsidR="003D407C" w:rsidRPr="00FE1DC5" w:rsidRDefault="003D407C" w:rsidP="00D37223">
      <w:pPr>
        <w:pStyle w:val="Bodytext21"/>
        <w:shd w:val="clear" w:color="auto" w:fill="auto"/>
        <w:spacing w:after="216" w:line="130" w:lineRule="exact"/>
        <w:jc w:val="both"/>
      </w:pPr>
    </w:p>
    <w:sectPr w:rsidR="003D407C" w:rsidRPr="00FE1DC5" w:rsidSect="004F0DEB">
      <w:footerReference w:type="default" r:id="rId11"/>
      <w:pgSz w:w="11909" w:h="16838"/>
      <w:pgMar w:top="4399" w:right="1213" w:bottom="4376" w:left="310" w:header="0" w:footer="0" w:gutter="0"/>
      <w:pgNumType w:start="78"/>
      <w:cols w:num="2" w:space="973"/>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0318" w:rsidRDefault="00870318" w:rsidP="003E3C69">
      <w:r>
        <w:separator/>
      </w:r>
    </w:p>
  </w:endnote>
  <w:endnote w:type="continuationSeparator" w:id="0">
    <w:p w:rsidR="00870318" w:rsidRDefault="00870318" w:rsidP="003E3C6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813" w:rsidRDefault="00B16813">
    <w:pPr>
      <w:rPr>
        <w:sz w:val="2"/>
        <w:szCs w:val="2"/>
      </w:rPr>
    </w:pPr>
    <w:r w:rsidRPr="00AD15C1">
      <w:pict>
        <v:shapetype id="_x0000_t202" coordsize="21600,21600" o:spt="202" path="m,l,21600r21600,l21600,xe">
          <v:stroke joinstyle="miter"/>
          <v:path gradientshapeok="t" o:connecttype="rect"/>
        </v:shapetype>
        <v:shape id="_x0000_s1025" type="#_x0000_t202" style="position:absolute;margin-left:16.45pt;margin-top:629.45pt;width:7.9pt;height:6.7pt;z-index:-251658752;mso-wrap-style:none;mso-wrap-distance-left:5pt;mso-wrap-distance-right:5pt;mso-position-horizontal-relative:page;mso-position-vertical-relative:page" wrapcoords="0 0" filled="f" stroked="f">
          <v:textbox style="mso-next-textbox:#_x0000_s1025;mso-fit-shape-to-text:t" inset="0,0,0,0">
            <w:txbxContent>
              <w:p w:rsidR="00B16813" w:rsidRDefault="00B16813">
                <w:pPr>
                  <w:pStyle w:val="Headerorfooter0"/>
                  <w:shd w:val="clear" w:color="auto" w:fill="auto"/>
                  <w:spacing w:line="240" w:lineRule="auto"/>
                </w:pPr>
                <w:fldSimple w:instr=" PAGE \* MERGEFORMAT ">
                  <w:r w:rsidR="009C25B8" w:rsidRPr="009C25B8">
                    <w:rPr>
                      <w:rStyle w:val="Headerorfooter8pt"/>
                      <w:i/>
                      <w:iCs/>
                      <w:noProof/>
                    </w:rPr>
                    <w:t>78</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0318" w:rsidRDefault="00870318"/>
  </w:footnote>
  <w:footnote w:type="continuationSeparator" w:id="0">
    <w:p w:rsidR="00870318" w:rsidRDefault="00870318"/>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F606F9"/>
    <w:multiLevelType w:val="hybridMultilevel"/>
    <w:tmpl w:val="423676B6"/>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cs="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cs="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cs="Courier New" w:hint="default"/>
      </w:rPr>
    </w:lvl>
    <w:lvl w:ilvl="8" w:tplc="08090005" w:tentative="1">
      <w:start w:val="1"/>
      <w:numFmt w:val="bullet"/>
      <w:lvlText w:val=""/>
      <w:lvlJc w:val="left"/>
      <w:pPr>
        <w:ind w:left="6520" w:hanging="360"/>
      </w:pPr>
      <w:rPr>
        <w:rFonts w:ascii="Wingdings" w:hAnsi="Wingdings" w:hint="default"/>
      </w:rPr>
    </w:lvl>
  </w:abstractNum>
  <w:abstractNum w:abstractNumId="1">
    <w:nsid w:val="24F756F6"/>
    <w:multiLevelType w:val="multilevel"/>
    <w:tmpl w:val="AC223188"/>
    <w:lvl w:ilvl="0">
      <w:start w:val="1"/>
      <w:numFmt w:val="decimal"/>
      <w:lvlText w:val="%1."/>
      <w:lvlJc w:val="left"/>
      <w:rPr>
        <w:rFonts w:ascii="Book Antiqua" w:eastAsia="Book Antiqua" w:hAnsi="Book Antiqua" w:cs="Book Antiqua"/>
        <w:b w:val="0"/>
        <w:bCs w:val="0"/>
        <w:i w:val="0"/>
        <w:iCs w:val="0"/>
        <w:smallCaps w:val="0"/>
        <w:strike w:val="0"/>
        <w:color w:val="000000"/>
        <w:spacing w:val="0"/>
        <w:w w:val="100"/>
        <w:position w:val="0"/>
        <w:sz w:val="13"/>
        <w:szCs w:val="13"/>
        <w:u w:val="none"/>
        <w:lang w:val="en-GB" w:eastAsia="en-GB" w:bidi="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8A45E63"/>
    <w:multiLevelType w:val="multilevel"/>
    <w:tmpl w:val="15965CF6"/>
    <w:lvl w:ilvl="0">
      <w:start w:val="1"/>
      <w:numFmt w:val="lowerRoman"/>
      <w:lvlText w:val="%1."/>
      <w:lvlJc w:val="left"/>
      <w:rPr>
        <w:rFonts w:ascii="Book Antiqua" w:eastAsia="Book Antiqua" w:hAnsi="Book Antiqua" w:cs="Book Antiqua"/>
        <w:b w:val="0"/>
        <w:bCs w:val="0"/>
        <w:i w:val="0"/>
        <w:iCs w:val="0"/>
        <w:smallCaps w:val="0"/>
        <w:strike w:val="0"/>
        <w:color w:val="000000"/>
        <w:spacing w:val="0"/>
        <w:w w:val="100"/>
        <w:position w:val="0"/>
        <w:sz w:val="13"/>
        <w:szCs w:val="13"/>
        <w:u w:val="none"/>
        <w:lang w:val="en-GB" w:eastAsia="en-GB" w:bidi="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AB23428"/>
    <w:multiLevelType w:val="hybridMultilevel"/>
    <w:tmpl w:val="1EC01746"/>
    <w:lvl w:ilvl="0" w:tplc="08090001">
      <w:start w:val="1"/>
      <w:numFmt w:val="bullet"/>
      <w:lvlText w:val=""/>
      <w:lvlJc w:val="left"/>
      <w:pPr>
        <w:ind w:left="760" w:hanging="360"/>
      </w:pPr>
      <w:rPr>
        <w:rFonts w:ascii="Symbol" w:hAnsi="Symbol" w:hint="default"/>
      </w:rPr>
    </w:lvl>
    <w:lvl w:ilvl="1" w:tplc="08090003" w:tentative="1">
      <w:start w:val="1"/>
      <w:numFmt w:val="bullet"/>
      <w:lvlText w:val="o"/>
      <w:lvlJc w:val="left"/>
      <w:pPr>
        <w:ind w:left="1480" w:hanging="360"/>
      </w:pPr>
      <w:rPr>
        <w:rFonts w:ascii="Courier New" w:hAnsi="Courier New" w:cs="Courier New" w:hint="default"/>
      </w:rPr>
    </w:lvl>
    <w:lvl w:ilvl="2" w:tplc="08090005" w:tentative="1">
      <w:start w:val="1"/>
      <w:numFmt w:val="bullet"/>
      <w:lvlText w:val=""/>
      <w:lvlJc w:val="left"/>
      <w:pPr>
        <w:ind w:left="2200" w:hanging="360"/>
      </w:pPr>
      <w:rPr>
        <w:rFonts w:ascii="Wingdings" w:hAnsi="Wingdings" w:hint="default"/>
      </w:rPr>
    </w:lvl>
    <w:lvl w:ilvl="3" w:tplc="08090001" w:tentative="1">
      <w:start w:val="1"/>
      <w:numFmt w:val="bullet"/>
      <w:lvlText w:val=""/>
      <w:lvlJc w:val="left"/>
      <w:pPr>
        <w:ind w:left="2920" w:hanging="360"/>
      </w:pPr>
      <w:rPr>
        <w:rFonts w:ascii="Symbol" w:hAnsi="Symbol" w:hint="default"/>
      </w:rPr>
    </w:lvl>
    <w:lvl w:ilvl="4" w:tplc="08090003" w:tentative="1">
      <w:start w:val="1"/>
      <w:numFmt w:val="bullet"/>
      <w:lvlText w:val="o"/>
      <w:lvlJc w:val="left"/>
      <w:pPr>
        <w:ind w:left="3640" w:hanging="360"/>
      </w:pPr>
      <w:rPr>
        <w:rFonts w:ascii="Courier New" w:hAnsi="Courier New" w:cs="Courier New" w:hint="default"/>
      </w:rPr>
    </w:lvl>
    <w:lvl w:ilvl="5" w:tplc="08090005" w:tentative="1">
      <w:start w:val="1"/>
      <w:numFmt w:val="bullet"/>
      <w:lvlText w:val=""/>
      <w:lvlJc w:val="left"/>
      <w:pPr>
        <w:ind w:left="4360" w:hanging="360"/>
      </w:pPr>
      <w:rPr>
        <w:rFonts w:ascii="Wingdings" w:hAnsi="Wingdings" w:hint="default"/>
      </w:rPr>
    </w:lvl>
    <w:lvl w:ilvl="6" w:tplc="08090001" w:tentative="1">
      <w:start w:val="1"/>
      <w:numFmt w:val="bullet"/>
      <w:lvlText w:val=""/>
      <w:lvlJc w:val="left"/>
      <w:pPr>
        <w:ind w:left="5080" w:hanging="360"/>
      </w:pPr>
      <w:rPr>
        <w:rFonts w:ascii="Symbol" w:hAnsi="Symbol" w:hint="default"/>
      </w:rPr>
    </w:lvl>
    <w:lvl w:ilvl="7" w:tplc="08090003" w:tentative="1">
      <w:start w:val="1"/>
      <w:numFmt w:val="bullet"/>
      <w:lvlText w:val="o"/>
      <w:lvlJc w:val="left"/>
      <w:pPr>
        <w:ind w:left="5800" w:hanging="360"/>
      </w:pPr>
      <w:rPr>
        <w:rFonts w:ascii="Courier New" w:hAnsi="Courier New" w:cs="Courier New" w:hint="default"/>
      </w:rPr>
    </w:lvl>
    <w:lvl w:ilvl="8" w:tplc="08090005" w:tentative="1">
      <w:start w:val="1"/>
      <w:numFmt w:val="bullet"/>
      <w:lvlText w:val=""/>
      <w:lvlJc w:val="left"/>
      <w:pPr>
        <w:ind w:left="652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20"/>
  <w:drawingGridVerticalSpacing w:val="181"/>
  <w:displayHorizontalDrawingGridEvery w:val="2"/>
  <w:characterSpacingControl w:val="compressPunctuation"/>
  <w:hdrShapeDefaults>
    <o:shapedefaults v:ext="edit" spidmax="13314"/>
    <o:shapelayout v:ext="edit">
      <o:idmap v:ext="edit" data="1"/>
    </o:shapelayout>
  </w:hdrShapeDefaults>
  <w:footnotePr>
    <w:footnote w:id="-1"/>
    <w:footnote w:id="0"/>
  </w:footnotePr>
  <w:endnotePr>
    <w:endnote w:id="-1"/>
    <w:endnote w:id="0"/>
  </w:endnotePr>
  <w:compat>
    <w:doNotExpandShiftReturn/>
  </w:compat>
  <w:rsids>
    <w:rsidRoot w:val="003E3C69"/>
    <w:rsid w:val="00015B90"/>
    <w:rsid w:val="00027916"/>
    <w:rsid w:val="000958D8"/>
    <w:rsid w:val="000C7D19"/>
    <w:rsid w:val="000D6906"/>
    <w:rsid w:val="00146BEF"/>
    <w:rsid w:val="00147ADD"/>
    <w:rsid w:val="00150642"/>
    <w:rsid w:val="001806B2"/>
    <w:rsid w:val="00196BB9"/>
    <w:rsid w:val="001E5970"/>
    <w:rsid w:val="00254350"/>
    <w:rsid w:val="002D1501"/>
    <w:rsid w:val="002F4885"/>
    <w:rsid w:val="003118C1"/>
    <w:rsid w:val="003C73A6"/>
    <w:rsid w:val="003D407C"/>
    <w:rsid w:val="003E3C69"/>
    <w:rsid w:val="00472170"/>
    <w:rsid w:val="004721D0"/>
    <w:rsid w:val="004F0DEB"/>
    <w:rsid w:val="00502242"/>
    <w:rsid w:val="00570BEC"/>
    <w:rsid w:val="005E5E83"/>
    <w:rsid w:val="005E60BF"/>
    <w:rsid w:val="005F077D"/>
    <w:rsid w:val="006606CD"/>
    <w:rsid w:val="006738A1"/>
    <w:rsid w:val="006A74CF"/>
    <w:rsid w:val="006D1327"/>
    <w:rsid w:val="0081193F"/>
    <w:rsid w:val="00870318"/>
    <w:rsid w:val="008F4FDD"/>
    <w:rsid w:val="00914B22"/>
    <w:rsid w:val="009C25B8"/>
    <w:rsid w:val="00A10F88"/>
    <w:rsid w:val="00A45E9F"/>
    <w:rsid w:val="00AA763D"/>
    <w:rsid w:val="00AD15C1"/>
    <w:rsid w:val="00B16813"/>
    <w:rsid w:val="00BB21B1"/>
    <w:rsid w:val="00C22D9E"/>
    <w:rsid w:val="00C727C7"/>
    <w:rsid w:val="00D37223"/>
    <w:rsid w:val="00D72F03"/>
    <w:rsid w:val="00DA42E1"/>
    <w:rsid w:val="00DD1566"/>
    <w:rsid w:val="00E52EDA"/>
    <w:rsid w:val="00EE3817"/>
    <w:rsid w:val="00FD27E5"/>
    <w:rsid w:val="00FE1DC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en-GB" w:eastAsia="en-GB" w:bidi="en-GB"/>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E3C69"/>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E3C69"/>
    <w:rPr>
      <w:color w:val="0066CC"/>
      <w:u w:val="single"/>
    </w:rPr>
  </w:style>
  <w:style w:type="character" w:customStyle="1" w:styleId="Bodytext3Exact">
    <w:name w:val="Body text (3) Exact"/>
    <w:basedOn w:val="DefaultParagraphFont"/>
    <w:link w:val="Bodytext3"/>
    <w:rsid w:val="003E3C69"/>
    <w:rPr>
      <w:rFonts w:ascii="Calibri" w:eastAsia="Calibri" w:hAnsi="Calibri" w:cs="Calibri"/>
      <w:b/>
      <w:bCs/>
      <w:i w:val="0"/>
      <w:iCs w:val="0"/>
      <w:smallCaps w:val="0"/>
      <w:strike w:val="0"/>
      <w:sz w:val="144"/>
      <w:szCs w:val="144"/>
      <w:u w:val="none"/>
    </w:rPr>
  </w:style>
  <w:style w:type="character" w:customStyle="1" w:styleId="Bodytext3Exact1">
    <w:name w:val="Body text (3) Exact1"/>
    <w:basedOn w:val="Bodytext3Exact"/>
    <w:rsid w:val="003E3C69"/>
    <w:rPr>
      <w:color w:val="000000"/>
      <w:spacing w:val="0"/>
      <w:w w:val="100"/>
      <w:position w:val="0"/>
      <w:lang w:val="en-GB" w:eastAsia="en-GB" w:bidi="en-GB"/>
    </w:rPr>
  </w:style>
  <w:style w:type="character" w:customStyle="1" w:styleId="Bodytext">
    <w:name w:val="Body text_"/>
    <w:basedOn w:val="DefaultParagraphFont"/>
    <w:link w:val="Bodytext1"/>
    <w:rsid w:val="003E3C69"/>
    <w:rPr>
      <w:rFonts w:ascii="Book Antiqua" w:eastAsia="Book Antiqua" w:hAnsi="Book Antiqua" w:cs="Book Antiqua"/>
      <w:b w:val="0"/>
      <w:bCs w:val="0"/>
      <w:i w:val="0"/>
      <w:iCs w:val="0"/>
      <w:smallCaps w:val="0"/>
      <w:strike w:val="0"/>
      <w:sz w:val="13"/>
      <w:szCs w:val="13"/>
      <w:u w:val="none"/>
    </w:rPr>
  </w:style>
  <w:style w:type="character" w:customStyle="1" w:styleId="Bodytext0">
    <w:name w:val="Body text"/>
    <w:basedOn w:val="Bodytext"/>
    <w:rsid w:val="003E3C69"/>
    <w:rPr>
      <w:color w:val="000000"/>
      <w:spacing w:val="0"/>
      <w:w w:val="100"/>
      <w:position w:val="0"/>
      <w:lang w:val="en-GB" w:eastAsia="en-GB" w:bidi="en-GB"/>
    </w:rPr>
  </w:style>
  <w:style w:type="character" w:customStyle="1" w:styleId="BodytextGeorgia">
    <w:name w:val="Body text + Georgia"/>
    <w:aliases w:val="6 pt,Body text + Constantia"/>
    <w:basedOn w:val="Bodytext"/>
    <w:rsid w:val="003E3C69"/>
    <w:rPr>
      <w:rFonts w:ascii="Georgia" w:eastAsia="Georgia" w:hAnsi="Georgia" w:cs="Georgia"/>
      <w:color w:val="000000"/>
      <w:spacing w:val="0"/>
      <w:w w:val="100"/>
      <w:position w:val="0"/>
      <w:sz w:val="12"/>
      <w:szCs w:val="12"/>
      <w:lang w:val="en-GB" w:eastAsia="en-GB" w:bidi="en-GB"/>
    </w:rPr>
  </w:style>
  <w:style w:type="character" w:customStyle="1" w:styleId="Headerorfooter">
    <w:name w:val="Header or footer_"/>
    <w:basedOn w:val="DefaultParagraphFont"/>
    <w:link w:val="Headerorfooter0"/>
    <w:rsid w:val="003E3C69"/>
    <w:rPr>
      <w:rFonts w:ascii="Book Antiqua" w:eastAsia="Book Antiqua" w:hAnsi="Book Antiqua" w:cs="Book Antiqua"/>
      <w:b w:val="0"/>
      <w:bCs w:val="0"/>
      <w:i/>
      <w:iCs/>
      <w:smallCaps w:val="0"/>
      <w:strike w:val="0"/>
      <w:sz w:val="13"/>
      <w:szCs w:val="13"/>
      <w:u w:val="none"/>
    </w:rPr>
  </w:style>
  <w:style w:type="character" w:customStyle="1" w:styleId="Headerorfooter8pt">
    <w:name w:val="Header or footer + 8 pt"/>
    <w:basedOn w:val="Headerorfooter"/>
    <w:rsid w:val="003E3C69"/>
    <w:rPr>
      <w:color w:val="000000"/>
      <w:spacing w:val="0"/>
      <w:w w:val="100"/>
      <w:position w:val="0"/>
      <w:sz w:val="16"/>
      <w:szCs w:val="16"/>
      <w:lang w:val="en-GB" w:eastAsia="en-GB" w:bidi="en-GB"/>
    </w:rPr>
  </w:style>
  <w:style w:type="character" w:customStyle="1" w:styleId="Heading4">
    <w:name w:val="Heading #4_"/>
    <w:basedOn w:val="DefaultParagraphFont"/>
    <w:link w:val="Heading41"/>
    <w:rsid w:val="003E3C69"/>
    <w:rPr>
      <w:rFonts w:ascii="Book Antiqua" w:eastAsia="Book Antiqua" w:hAnsi="Book Antiqua" w:cs="Book Antiqua"/>
      <w:b/>
      <w:bCs/>
      <w:i/>
      <w:iCs/>
      <w:smallCaps w:val="0"/>
      <w:strike w:val="0"/>
      <w:sz w:val="23"/>
      <w:szCs w:val="23"/>
      <w:u w:val="none"/>
    </w:rPr>
  </w:style>
  <w:style w:type="character" w:customStyle="1" w:styleId="Heading40">
    <w:name w:val="Heading #4"/>
    <w:basedOn w:val="Heading4"/>
    <w:rsid w:val="003E3C69"/>
    <w:rPr>
      <w:color w:val="000000"/>
      <w:spacing w:val="0"/>
      <w:w w:val="100"/>
      <w:position w:val="0"/>
      <w:lang w:val="en-GB" w:eastAsia="en-GB" w:bidi="en-GB"/>
    </w:rPr>
  </w:style>
  <w:style w:type="character" w:customStyle="1" w:styleId="Heading5">
    <w:name w:val="Heading #5_"/>
    <w:basedOn w:val="DefaultParagraphFont"/>
    <w:link w:val="Heading51"/>
    <w:rsid w:val="003E3C69"/>
    <w:rPr>
      <w:rFonts w:ascii="Book Antiqua" w:eastAsia="Book Antiqua" w:hAnsi="Book Antiqua" w:cs="Book Antiqua"/>
      <w:b/>
      <w:bCs/>
      <w:i/>
      <w:iCs/>
      <w:smallCaps w:val="0"/>
      <w:strike w:val="0"/>
      <w:sz w:val="18"/>
      <w:szCs w:val="18"/>
      <w:u w:val="none"/>
    </w:rPr>
  </w:style>
  <w:style w:type="character" w:customStyle="1" w:styleId="Heading50">
    <w:name w:val="Heading #5"/>
    <w:basedOn w:val="Heading5"/>
    <w:rsid w:val="003E3C69"/>
    <w:rPr>
      <w:color w:val="000000"/>
      <w:spacing w:val="0"/>
      <w:w w:val="100"/>
      <w:position w:val="0"/>
      <w:lang w:val="en-GB" w:eastAsia="en-GB" w:bidi="en-GB"/>
    </w:rPr>
  </w:style>
  <w:style w:type="character" w:customStyle="1" w:styleId="Bodytext4">
    <w:name w:val="Body text4"/>
    <w:basedOn w:val="Bodytext"/>
    <w:rsid w:val="003E3C69"/>
    <w:rPr>
      <w:color w:val="000000"/>
      <w:spacing w:val="0"/>
      <w:w w:val="100"/>
      <w:position w:val="0"/>
      <w:lang w:val="en-GB" w:eastAsia="en-GB" w:bidi="en-GB"/>
    </w:rPr>
  </w:style>
  <w:style w:type="character" w:customStyle="1" w:styleId="BodytextItalic">
    <w:name w:val="Body text + Italic"/>
    <w:basedOn w:val="Bodytext"/>
    <w:rsid w:val="003E3C69"/>
    <w:rPr>
      <w:i/>
      <w:iCs/>
      <w:color w:val="000000"/>
      <w:spacing w:val="0"/>
      <w:w w:val="100"/>
      <w:position w:val="0"/>
      <w:lang w:val="en-GB" w:eastAsia="en-GB" w:bidi="en-GB"/>
    </w:rPr>
  </w:style>
  <w:style w:type="character" w:customStyle="1" w:styleId="Bodytext2">
    <w:name w:val="Body text (2)_"/>
    <w:basedOn w:val="DefaultParagraphFont"/>
    <w:link w:val="Bodytext21"/>
    <w:rsid w:val="003E3C69"/>
    <w:rPr>
      <w:rFonts w:ascii="Book Antiqua" w:eastAsia="Book Antiqua" w:hAnsi="Book Antiqua" w:cs="Book Antiqua"/>
      <w:b w:val="0"/>
      <w:bCs w:val="0"/>
      <w:i/>
      <w:iCs/>
      <w:smallCaps w:val="0"/>
      <w:strike w:val="0"/>
      <w:sz w:val="13"/>
      <w:szCs w:val="13"/>
      <w:u w:val="none"/>
    </w:rPr>
  </w:style>
  <w:style w:type="character" w:customStyle="1" w:styleId="Bodytext20">
    <w:name w:val="Body text (2)"/>
    <w:basedOn w:val="Bodytext2"/>
    <w:rsid w:val="003E3C69"/>
    <w:rPr>
      <w:color w:val="000000"/>
      <w:spacing w:val="0"/>
      <w:w w:val="100"/>
      <w:position w:val="0"/>
      <w:lang w:val="en-GB" w:eastAsia="en-GB" w:bidi="en-GB"/>
    </w:rPr>
  </w:style>
  <w:style w:type="character" w:customStyle="1" w:styleId="Bodytext30">
    <w:name w:val="Body text3"/>
    <w:basedOn w:val="Bodytext"/>
    <w:rsid w:val="003E3C69"/>
    <w:rPr>
      <w:color w:val="000000"/>
      <w:spacing w:val="0"/>
      <w:w w:val="100"/>
      <w:position w:val="0"/>
      <w:lang w:val="en-GB" w:eastAsia="en-GB" w:bidi="en-GB"/>
    </w:rPr>
  </w:style>
  <w:style w:type="character" w:customStyle="1" w:styleId="Bodytext5pt">
    <w:name w:val="Body text + 5 pt"/>
    <w:basedOn w:val="Bodytext"/>
    <w:rsid w:val="003E3C69"/>
    <w:rPr>
      <w:color w:val="000000"/>
      <w:spacing w:val="0"/>
      <w:w w:val="100"/>
      <w:position w:val="0"/>
      <w:sz w:val="10"/>
      <w:szCs w:val="10"/>
      <w:lang w:val="en-GB" w:eastAsia="en-GB" w:bidi="en-GB"/>
    </w:rPr>
  </w:style>
  <w:style w:type="character" w:customStyle="1" w:styleId="Bodytext22">
    <w:name w:val="Body text2"/>
    <w:basedOn w:val="Bodytext"/>
    <w:rsid w:val="003E3C69"/>
    <w:rPr>
      <w:color w:val="000000"/>
      <w:spacing w:val="0"/>
      <w:w w:val="100"/>
      <w:position w:val="0"/>
      <w:lang w:val="en-GB" w:eastAsia="en-GB" w:bidi="en-GB"/>
    </w:rPr>
  </w:style>
  <w:style w:type="paragraph" w:customStyle="1" w:styleId="Bodytext3">
    <w:name w:val="Body text (3)"/>
    <w:basedOn w:val="Normal"/>
    <w:link w:val="Bodytext3Exact"/>
    <w:rsid w:val="003E3C69"/>
    <w:pPr>
      <w:shd w:val="clear" w:color="auto" w:fill="FFFFFF"/>
      <w:spacing w:line="0" w:lineRule="atLeast"/>
    </w:pPr>
    <w:rPr>
      <w:rFonts w:ascii="Calibri" w:eastAsia="Calibri" w:hAnsi="Calibri" w:cs="Calibri"/>
      <w:b/>
      <w:bCs/>
      <w:sz w:val="144"/>
      <w:szCs w:val="144"/>
    </w:rPr>
  </w:style>
  <w:style w:type="paragraph" w:customStyle="1" w:styleId="Bodytext1">
    <w:name w:val="Body text1"/>
    <w:basedOn w:val="Normal"/>
    <w:link w:val="Bodytext"/>
    <w:rsid w:val="003E3C69"/>
    <w:pPr>
      <w:shd w:val="clear" w:color="auto" w:fill="FFFFFF"/>
      <w:spacing w:after="300" w:line="0" w:lineRule="atLeast"/>
      <w:ind w:hanging="140"/>
      <w:jc w:val="both"/>
    </w:pPr>
    <w:rPr>
      <w:rFonts w:ascii="Book Antiqua" w:eastAsia="Book Antiqua" w:hAnsi="Book Antiqua" w:cs="Book Antiqua"/>
      <w:sz w:val="13"/>
      <w:szCs w:val="13"/>
    </w:rPr>
  </w:style>
  <w:style w:type="paragraph" w:customStyle="1" w:styleId="Headerorfooter0">
    <w:name w:val="Header or footer"/>
    <w:basedOn w:val="Normal"/>
    <w:link w:val="Headerorfooter"/>
    <w:rsid w:val="003E3C69"/>
    <w:pPr>
      <w:shd w:val="clear" w:color="auto" w:fill="FFFFFF"/>
      <w:spacing w:line="0" w:lineRule="atLeast"/>
    </w:pPr>
    <w:rPr>
      <w:rFonts w:ascii="Book Antiqua" w:eastAsia="Book Antiqua" w:hAnsi="Book Antiqua" w:cs="Book Antiqua"/>
      <w:i/>
      <w:iCs/>
      <w:sz w:val="13"/>
      <w:szCs w:val="13"/>
    </w:rPr>
  </w:style>
  <w:style w:type="paragraph" w:customStyle="1" w:styleId="Heading41">
    <w:name w:val="Heading #41"/>
    <w:basedOn w:val="Normal"/>
    <w:link w:val="Heading4"/>
    <w:rsid w:val="003E3C69"/>
    <w:pPr>
      <w:shd w:val="clear" w:color="auto" w:fill="FFFFFF"/>
      <w:spacing w:before="300" w:after="1260" w:line="278" w:lineRule="exact"/>
      <w:jc w:val="both"/>
      <w:outlineLvl w:val="3"/>
    </w:pPr>
    <w:rPr>
      <w:rFonts w:ascii="Book Antiqua" w:eastAsia="Book Antiqua" w:hAnsi="Book Antiqua" w:cs="Book Antiqua"/>
      <w:b/>
      <w:bCs/>
      <w:i/>
      <w:iCs/>
      <w:sz w:val="23"/>
      <w:szCs w:val="23"/>
    </w:rPr>
  </w:style>
  <w:style w:type="paragraph" w:customStyle="1" w:styleId="Heading51">
    <w:name w:val="Heading #51"/>
    <w:basedOn w:val="Normal"/>
    <w:link w:val="Heading5"/>
    <w:rsid w:val="003E3C69"/>
    <w:pPr>
      <w:shd w:val="clear" w:color="auto" w:fill="FFFFFF"/>
      <w:spacing w:before="1260" w:after="180" w:line="0" w:lineRule="atLeast"/>
      <w:jc w:val="both"/>
      <w:outlineLvl w:val="4"/>
    </w:pPr>
    <w:rPr>
      <w:rFonts w:ascii="Book Antiqua" w:eastAsia="Book Antiqua" w:hAnsi="Book Antiqua" w:cs="Book Antiqua"/>
      <w:b/>
      <w:bCs/>
      <w:i/>
      <w:iCs/>
      <w:sz w:val="18"/>
      <w:szCs w:val="18"/>
    </w:rPr>
  </w:style>
  <w:style w:type="paragraph" w:customStyle="1" w:styleId="Bodytext21">
    <w:name w:val="Body text (2)1"/>
    <w:basedOn w:val="Normal"/>
    <w:link w:val="Bodytext2"/>
    <w:rsid w:val="003E3C69"/>
    <w:pPr>
      <w:shd w:val="clear" w:color="auto" w:fill="FFFFFF"/>
      <w:spacing w:after="240" w:line="0" w:lineRule="atLeast"/>
      <w:jc w:val="right"/>
    </w:pPr>
    <w:rPr>
      <w:rFonts w:ascii="Book Antiqua" w:eastAsia="Book Antiqua" w:hAnsi="Book Antiqua" w:cs="Book Antiqua"/>
      <w:i/>
      <w:iCs/>
      <w:sz w:val="13"/>
      <w:szCs w:val="13"/>
    </w:rPr>
  </w:style>
  <w:style w:type="character" w:customStyle="1" w:styleId="Bodytext40">
    <w:name w:val="Body text (4)_"/>
    <w:basedOn w:val="DefaultParagraphFont"/>
    <w:rsid w:val="0081193F"/>
    <w:rPr>
      <w:rFonts w:ascii="Book Antiqua" w:eastAsia="Book Antiqua" w:hAnsi="Book Antiqua" w:cs="Book Antiqua"/>
      <w:b/>
      <w:bCs/>
      <w:i/>
      <w:iCs/>
      <w:smallCaps w:val="0"/>
      <w:strike w:val="0"/>
      <w:sz w:val="18"/>
      <w:szCs w:val="18"/>
      <w:u w:val="none"/>
    </w:rPr>
  </w:style>
  <w:style w:type="character" w:customStyle="1" w:styleId="Bodytext41">
    <w:name w:val="Body text (4)"/>
    <w:basedOn w:val="Bodytext40"/>
    <w:rsid w:val="0081193F"/>
    <w:rPr>
      <w:color w:val="000000"/>
      <w:spacing w:val="0"/>
      <w:w w:val="100"/>
      <w:position w:val="0"/>
      <w:lang w:val="en-GB" w:eastAsia="en-GB" w:bidi="en-GB"/>
    </w:rPr>
  </w:style>
  <w:style w:type="character" w:customStyle="1" w:styleId="Heading2">
    <w:name w:val="Heading #2_"/>
    <w:basedOn w:val="DefaultParagraphFont"/>
    <w:rsid w:val="0081193F"/>
    <w:rPr>
      <w:rFonts w:ascii="Book Antiqua" w:eastAsia="Book Antiqua" w:hAnsi="Book Antiqua" w:cs="Book Antiqua"/>
      <w:b w:val="0"/>
      <w:bCs w:val="0"/>
      <w:i w:val="0"/>
      <w:iCs w:val="0"/>
      <w:smallCaps w:val="0"/>
      <w:strike w:val="0"/>
      <w:w w:val="70"/>
      <w:sz w:val="30"/>
      <w:szCs w:val="30"/>
      <w:u w:val="none"/>
    </w:rPr>
  </w:style>
  <w:style w:type="character" w:customStyle="1" w:styleId="Heading20">
    <w:name w:val="Heading #2"/>
    <w:basedOn w:val="Heading2"/>
    <w:rsid w:val="0081193F"/>
    <w:rPr>
      <w:color w:val="000000"/>
      <w:spacing w:val="0"/>
      <w:position w:val="0"/>
      <w:lang w:val="en-GB" w:eastAsia="en-GB" w:bidi="en-GB"/>
    </w:rPr>
  </w:style>
  <w:style w:type="character" w:customStyle="1" w:styleId="Heading2Italic">
    <w:name w:val="Heading #2 + Italic"/>
    <w:aliases w:val="Spacing -1 pt,Scale 100%"/>
    <w:basedOn w:val="Heading2"/>
    <w:rsid w:val="0081193F"/>
    <w:rPr>
      <w:i/>
      <w:iCs/>
      <w:color w:val="000000"/>
      <w:spacing w:val="-30"/>
      <w:w w:val="100"/>
      <w:position w:val="0"/>
      <w:lang w:val="en-GB" w:eastAsia="en-GB" w:bidi="en-GB"/>
    </w:rPr>
  </w:style>
  <w:style w:type="character" w:customStyle="1" w:styleId="Bodytext6pt">
    <w:name w:val="Body text + 6 pt"/>
    <w:aliases w:val="Spacing 7 pt"/>
    <w:basedOn w:val="Bodytext"/>
    <w:rsid w:val="0081193F"/>
    <w:rPr>
      <w:color w:val="000000"/>
      <w:spacing w:val="0"/>
      <w:w w:val="100"/>
      <w:position w:val="0"/>
      <w:sz w:val="12"/>
      <w:szCs w:val="12"/>
      <w:lang w:val="en-GB" w:eastAsia="en-GB" w:bidi="en-GB"/>
    </w:rPr>
  </w:style>
  <w:style w:type="character" w:customStyle="1" w:styleId="Bodytext15">
    <w:name w:val="Body text (15)_"/>
    <w:basedOn w:val="DefaultParagraphFont"/>
    <w:rsid w:val="0081193F"/>
    <w:rPr>
      <w:rFonts w:ascii="Constantia" w:eastAsia="Constantia" w:hAnsi="Constantia" w:cs="Constantia"/>
      <w:b w:val="0"/>
      <w:bCs w:val="0"/>
      <w:i w:val="0"/>
      <w:iCs w:val="0"/>
      <w:smallCaps w:val="0"/>
      <w:strike w:val="0"/>
      <w:sz w:val="12"/>
      <w:szCs w:val="12"/>
      <w:u w:val="none"/>
    </w:rPr>
  </w:style>
  <w:style w:type="character" w:customStyle="1" w:styleId="Bodytext150">
    <w:name w:val="Body text (15)"/>
    <w:basedOn w:val="Bodytext15"/>
    <w:rsid w:val="0081193F"/>
    <w:rPr>
      <w:color w:val="000000"/>
      <w:spacing w:val="0"/>
      <w:w w:val="100"/>
      <w:position w:val="0"/>
      <w:lang w:val="en-GB" w:eastAsia="en-GB" w:bidi="en-GB"/>
    </w:rPr>
  </w:style>
  <w:style w:type="character" w:customStyle="1" w:styleId="Bodytext15Italic">
    <w:name w:val="Body text (15) + Italic"/>
    <w:aliases w:val="Spacing 0 pt"/>
    <w:basedOn w:val="Bodytext15"/>
    <w:rsid w:val="0081193F"/>
    <w:rPr>
      <w:i/>
      <w:iCs/>
      <w:color w:val="000000"/>
      <w:spacing w:val="-10"/>
      <w:w w:val="100"/>
      <w:position w:val="0"/>
      <w:lang w:val="en-GB" w:eastAsia="en-GB" w:bidi="en-GB"/>
    </w:rPr>
  </w:style>
  <w:style w:type="character" w:customStyle="1" w:styleId="Bodytext157pt">
    <w:name w:val="Body text (15) + 7 pt"/>
    <w:aliases w:val="Italic,Body text (17) + 5 pt,Body text (16) + 6.5 pt,Body text (17) + 6.5 pt"/>
    <w:basedOn w:val="Bodytext15"/>
    <w:rsid w:val="0081193F"/>
    <w:rPr>
      <w:i/>
      <w:iCs/>
      <w:color w:val="000000"/>
      <w:spacing w:val="0"/>
      <w:w w:val="100"/>
      <w:position w:val="0"/>
      <w:sz w:val="14"/>
      <w:szCs w:val="14"/>
      <w:lang w:val="en-GB" w:eastAsia="en-GB" w:bidi="en-GB"/>
    </w:rPr>
  </w:style>
  <w:style w:type="character" w:customStyle="1" w:styleId="Bodytext15TrebuchetMS">
    <w:name w:val="Body text (15) + Trebuchet MS"/>
    <w:basedOn w:val="Bodytext15"/>
    <w:rsid w:val="0081193F"/>
    <w:rPr>
      <w:rFonts w:ascii="Trebuchet MS" w:eastAsia="Trebuchet MS" w:hAnsi="Trebuchet MS" w:cs="Trebuchet MS"/>
      <w:color w:val="000000"/>
      <w:spacing w:val="0"/>
      <w:w w:val="100"/>
      <w:position w:val="0"/>
      <w:lang w:val="en-GB" w:eastAsia="en-GB" w:bidi="en-GB"/>
    </w:rPr>
  </w:style>
  <w:style w:type="character" w:customStyle="1" w:styleId="Bodytext15BookAntiqua">
    <w:name w:val="Body text (15) + Book Antiqua"/>
    <w:aliases w:val="7 pt,Picture caption + Georgia,Bold,Scale 66%,Body text + FrankRuehl,Body text + Times New Roman,Body text (10) + Georgia,4 pt,Body text + 8 pt"/>
    <w:basedOn w:val="Bodytext15"/>
    <w:rsid w:val="0081193F"/>
    <w:rPr>
      <w:rFonts w:ascii="Book Antiqua" w:eastAsia="Book Antiqua" w:hAnsi="Book Antiqua" w:cs="Book Antiqua"/>
      <w:color w:val="000000"/>
      <w:spacing w:val="0"/>
      <w:w w:val="100"/>
      <w:position w:val="0"/>
      <w:lang w:val="en-GB" w:eastAsia="en-GB" w:bidi="en-GB"/>
    </w:rPr>
  </w:style>
  <w:style w:type="character" w:customStyle="1" w:styleId="Bodytext16">
    <w:name w:val="Body text (16)_"/>
    <w:basedOn w:val="DefaultParagraphFont"/>
    <w:rsid w:val="0081193F"/>
    <w:rPr>
      <w:rFonts w:ascii="Book Antiqua" w:eastAsia="Book Antiqua" w:hAnsi="Book Antiqua" w:cs="Book Antiqua"/>
      <w:b w:val="0"/>
      <w:bCs w:val="0"/>
      <w:i w:val="0"/>
      <w:iCs w:val="0"/>
      <w:smallCaps w:val="0"/>
      <w:strike w:val="0"/>
      <w:sz w:val="12"/>
      <w:szCs w:val="12"/>
      <w:u w:val="none"/>
    </w:rPr>
  </w:style>
  <w:style w:type="character" w:customStyle="1" w:styleId="Bodytext160">
    <w:name w:val="Body text (16)"/>
    <w:basedOn w:val="Bodytext16"/>
    <w:rsid w:val="0081193F"/>
    <w:rPr>
      <w:color w:val="000000"/>
      <w:spacing w:val="0"/>
      <w:w w:val="100"/>
      <w:position w:val="0"/>
      <w:lang w:val="en-GB" w:eastAsia="en-GB" w:bidi="en-GB"/>
    </w:rPr>
  </w:style>
  <w:style w:type="character" w:customStyle="1" w:styleId="Bodytext17">
    <w:name w:val="Body text (17)_"/>
    <w:basedOn w:val="DefaultParagraphFont"/>
    <w:rsid w:val="0081193F"/>
    <w:rPr>
      <w:rFonts w:ascii="Book Antiqua" w:eastAsia="Book Antiqua" w:hAnsi="Book Antiqua" w:cs="Book Antiqua"/>
      <w:b w:val="0"/>
      <w:bCs w:val="0"/>
      <w:i w:val="0"/>
      <w:iCs w:val="0"/>
      <w:smallCaps w:val="0"/>
      <w:strike w:val="0"/>
      <w:sz w:val="12"/>
      <w:szCs w:val="12"/>
      <w:u w:val="none"/>
    </w:rPr>
  </w:style>
  <w:style w:type="character" w:customStyle="1" w:styleId="Bodytext170">
    <w:name w:val="Body text (17)"/>
    <w:basedOn w:val="Bodytext17"/>
    <w:rsid w:val="0081193F"/>
    <w:rPr>
      <w:color w:val="000000"/>
      <w:spacing w:val="0"/>
      <w:w w:val="100"/>
      <w:position w:val="0"/>
      <w:lang w:val="en-GB" w:eastAsia="en-GB" w:bidi="en-GB"/>
    </w:rPr>
  </w:style>
  <w:style w:type="character" w:customStyle="1" w:styleId="Bodytext9">
    <w:name w:val="Body text (9)_"/>
    <w:basedOn w:val="DefaultParagraphFont"/>
    <w:rsid w:val="0081193F"/>
    <w:rPr>
      <w:rFonts w:ascii="Book Antiqua" w:eastAsia="Book Antiqua" w:hAnsi="Book Antiqua" w:cs="Book Antiqua"/>
      <w:b w:val="0"/>
      <w:bCs w:val="0"/>
      <w:i w:val="0"/>
      <w:iCs w:val="0"/>
      <w:smallCaps w:val="0"/>
      <w:strike w:val="0"/>
      <w:sz w:val="12"/>
      <w:szCs w:val="12"/>
      <w:u w:val="none"/>
    </w:rPr>
  </w:style>
  <w:style w:type="character" w:customStyle="1" w:styleId="Bodytext90">
    <w:name w:val="Body text (9)"/>
    <w:basedOn w:val="Bodytext9"/>
    <w:rsid w:val="0081193F"/>
    <w:rPr>
      <w:color w:val="000000"/>
      <w:spacing w:val="0"/>
      <w:w w:val="100"/>
      <w:position w:val="0"/>
      <w:lang w:val="en-GB" w:eastAsia="en-GB" w:bidi="en-GB"/>
    </w:rPr>
  </w:style>
  <w:style w:type="character" w:customStyle="1" w:styleId="Heading1">
    <w:name w:val="Heading #1_"/>
    <w:basedOn w:val="DefaultParagraphFont"/>
    <w:rsid w:val="0081193F"/>
    <w:rPr>
      <w:rFonts w:ascii="Book Antiqua" w:eastAsia="Book Antiqua" w:hAnsi="Book Antiqua" w:cs="Book Antiqua"/>
      <w:b w:val="0"/>
      <w:bCs w:val="0"/>
      <w:i/>
      <w:iCs/>
      <w:smallCaps w:val="0"/>
      <w:strike w:val="0"/>
      <w:spacing w:val="-30"/>
      <w:sz w:val="30"/>
      <w:szCs w:val="30"/>
      <w:u w:val="none"/>
    </w:rPr>
  </w:style>
  <w:style w:type="character" w:customStyle="1" w:styleId="Heading1Spacing0pt">
    <w:name w:val="Heading #1 + Spacing 0 pt"/>
    <w:basedOn w:val="Heading1"/>
    <w:rsid w:val="0081193F"/>
    <w:rPr>
      <w:color w:val="000000"/>
      <w:spacing w:val="0"/>
      <w:w w:val="100"/>
      <w:position w:val="0"/>
      <w:lang w:val="en-GB" w:eastAsia="en-GB" w:bidi="en-GB"/>
    </w:rPr>
  </w:style>
  <w:style w:type="character" w:customStyle="1" w:styleId="Heading10">
    <w:name w:val="Heading #1"/>
    <w:basedOn w:val="Heading1"/>
    <w:rsid w:val="0081193F"/>
    <w:rPr>
      <w:color w:val="000000"/>
      <w:w w:val="100"/>
      <w:position w:val="0"/>
      <w:lang w:val="en-GB" w:eastAsia="en-GB" w:bidi="en-GB"/>
    </w:rPr>
  </w:style>
  <w:style w:type="character" w:customStyle="1" w:styleId="Bodytext16Spacing4pt">
    <w:name w:val="Body text (16) + Spacing 4 pt"/>
    <w:basedOn w:val="Bodytext16"/>
    <w:rsid w:val="0081193F"/>
    <w:rPr>
      <w:color w:val="000000"/>
      <w:spacing w:val="80"/>
      <w:w w:val="100"/>
      <w:position w:val="0"/>
      <w:lang w:val="en-GB" w:eastAsia="en-GB" w:bidi="en-GB"/>
    </w:rPr>
  </w:style>
  <w:style w:type="character" w:customStyle="1" w:styleId="Bodytext14">
    <w:name w:val="Body text (14)_"/>
    <w:basedOn w:val="DefaultParagraphFont"/>
    <w:rsid w:val="0081193F"/>
    <w:rPr>
      <w:rFonts w:ascii="Book Antiqua" w:eastAsia="Book Antiqua" w:hAnsi="Book Antiqua" w:cs="Book Antiqua"/>
      <w:b w:val="0"/>
      <w:bCs w:val="0"/>
      <w:i w:val="0"/>
      <w:iCs w:val="0"/>
      <w:smallCaps w:val="0"/>
      <w:strike w:val="0"/>
      <w:w w:val="70"/>
      <w:sz w:val="30"/>
      <w:szCs w:val="30"/>
      <w:u w:val="none"/>
    </w:rPr>
  </w:style>
  <w:style w:type="character" w:customStyle="1" w:styleId="Bodytext140">
    <w:name w:val="Body text (14)"/>
    <w:basedOn w:val="Bodytext14"/>
    <w:rsid w:val="0081193F"/>
    <w:rPr>
      <w:color w:val="000000"/>
      <w:spacing w:val="0"/>
      <w:position w:val="0"/>
      <w:lang w:val="en-GB" w:eastAsia="en-GB" w:bidi="en-GB"/>
    </w:rPr>
  </w:style>
  <w:style w:type="character" w:customStyle="1" w:styleId="Bodytext7Exact">
    <w:name w:val="Body text (7) Exact"/>
    <w:basedOn w:val="DefaultParagraphFont"/>
    <w:link w:val="Bodytext7"/>
    <w:rsid w:val="0081193F"/>
    <w:rPr>
      <w:rFonts w:ascii="Book Antiqua" w:eastAsia="Book Antiqua" w:hAnsi="Book Antiqua" w:cs="Book Antiqua"/>
      <w:spacing w:val="2"/>
      <w:sz w:val="11"/>
      <w:szCs w:val="11"/>
      <w:shd w:val="clear" w:color="auto" w:fill="FFFFFF"/>
    </w:rPr>
  </w:style>
  <w:style w:type="character" w:customStyle="1" w:styleId="Bodytext7Italic">
    <w:name w:val="Body text (7) + Italic"/>
    <w:aliases w:val="Spacing 0 pt Exact"/>
    <w:basedOn w:val="Bodytext7Exact"/>
    <w:rsid w:val="0081193F"/>
    <w:rPr>
      <w:i/>
      <w:iCs/>
      <w:color w:val="000000"/>
      <w:spacing w:val="-2"/>
      <w:w w:val="100"/>
      <w:position w:val="0"/>
      <w:lang w:val="en-GB" w:eastAsia="en-GB" w:bidi="en-GB"/>
    </w:rPr>
  </w:style>
  <w:style w:type="paragraph" w:customStyle="1" w:styleId="Bodytext7">
    <w:name w:val="Body text (7)"/>
    <w:basedOn w:val="Normal"/>
    <w:link w:val="Bodytext7Exact"/>
    <w:rsid w:val="0081193F"/>
    <w:pPr>
      <w:shd w:val="clear" w:color="auto" w:fill="FFFFFF"/>
      <w:spacing w:after="60" w:line="154" w:lineRule="exact"/>
      <w:jc w:val="both"/>
    </w:pPr>
    <w:rPr>
      <w:rFonts w:ascii="Book Antiqua" w:eastAsia="Book Antiqua" w:hAnsi="Book Antiqua" w:cs="Book Antiqua"/>
      <w:color w:val="auto"/>
      <w:spacing w:val="2"/>
      <w:sz w:val="11"/>
      <w:szCs w:val="11"/>
    </w:rPr>
  </w:style>
  <w:style w:type="character" w:customStyle="1" w:styleId="Picturecaption">
    <w:name w:val="Picture caption_"/>
    <w:basedOn w:val="DefaultParagraphFont"/>
    <w:rsid w:val="0081193F"/>
    <w:rPr>
      <w:rFonts w:ascii="Book Antiqua" w:eastAsia="Book Antiqua" w:hAnsi="Book Antiqua" w:cs="Book Antiqua"/>
      <w:b w:val="0"/>
      <w:bCs w:val="0"/>
      <w:i w:val="0"/>
      <w:iCs w:val="0"/>
      <w:smallCaps w:val="0"/>
      <w:strike w:val="0"/>
      <w:sz w:val="13"/>
      <w:szCs w:val="13"/>
      <w:u w:val="none"/>
    </w:rPr>
  </w:style>
  <w:style w:type="character" w:customStyle="1" w:styleId="Picturecaption0">
    <w:name w:val="Picture caption"/>
    <w:basedOn w:val="Picturecaption"/>
    <w:rsid w:val="0081193F"/>
    <w:rPr>
      <w:color w:val="000000"/>
      <w:spacing w:val="0"/>
      <w:w w:val="100"/>
      <w:position w:val="0"/>
      <w:lang w:val="en-GB" w:eastAsia="en-GB" w:bidi="en-GB"/>
    </w:rPr>
  </w:style>
  <w:style w:type="character" w:customStyle="1" w:styleId="PicturecaptionItalic">
    <w:name w:val="Picture caption + Italic"/>
    <w:basedOn w:val="Picturecaption"/>
    <w:rsid w:val="0081193F"/>
    <w:rPr>
      <w:i/>
      <w:iCs/>
      <w:color w:val="000000"/>
      <w:spacing w:val="0"/>
      <w:w w:val="100"/>
      <w:position w:val="0"/>
      <w:lang w:val="en-GB" w:eastAsia="en-GB" w:bidi="en-GB"/>
    </w:rPr>
  </w:style>
  <w:style w:type="paragraph" w:styleId="BalloonText">
    <w:name w:val="Balloon Text"/>
    <w:basedOn w:val="Normal"/>
    <w:link w:val="BalloonTextChar"/>
    <w:uiPriority w:val="99"/>
    <w:semiHidden/>
    <w:unhideWhenUsed/>
    <w:rsid w:val="0081193F"/>
    <w:rPr>
      <w:rFonts w:ascii="Tahoma" w:hAnsi="Tahoma" w:cs="Tahoma"/>
      <w:sz w:val="16"/>
      <w:szCs w:val="16"/>
    </w:rPr>
  </w:style>
  <w:style w:type="character" w:customStyle="1" w:styleId="BalloonTextChar">
    <w:name w:val="Balloon Text Char"/>
    <w:basedOn w:val="DefaultParagraphFont"/>
    <w:link w:val="BalloonText"/>
    <w:uiPriority w:val="99"/>
    <w:semiHidden/>
    <w:rsid w:val="0081193F"/>
    <w:rPr>
      <w:rFonts w:ascii="Tahoma" w:hAnsi="Tahoma" w:cs="Tahoma"/>
      <w:color w:val="000000"/>
      <w:sz w:val="16"/>
      <w:szCs w:val="16"/>
    </w:rPr>
  </w:style>
  <w:style w:type="character" w:customStyle="1" w:styleId="Bodytext11">
    <w:name w:val="Body text (11)_"/>
    <w:basedOn w:val="DefaultParagraphFont"/>
    <w:rsid w:val="00A45E9F"/>
    <w:rPr>
      <w:rFonts w:ascii="Book Antiqua" w:eastAsia="Book Antiqua" w:hAnsi="Book Antiqua" w:cs="Book Antiqua"/>
      <w:b w:val="0"/>
      <w:bCs w:val="0"/>
      <w:i/>
      <w:iCs/>
      <w:smallCaps w:val="0"/>
      <w:strike w:val="0"/>
      <w:sz w:val="16"/>
      <w:szCs w:val="16"/>
      <w:u w:val="none"/>
    </w:rPr>
  </w:style>
  <w:style w:type="character" w:customStyle="1" w:styleId="Bodytext110">
    <w:name w:val="Body text (11)"/>
    <w:basedOn w:val="Bodytext11"/>
    <w:rsid w:val="00A45E9F"/>
    <w:rPr>
      <w:color w:val="000000"/>
      <w:spacing w:val="0"/>
      <w:w w:val="100"/>
      <w:position w:val="0"/>
      <w:lang w:val="en-GB" w:eastAsia="en-GB" w:bidi="en-GB"/>
    </w:rPr>
  </w:style>
  <w:style w:type="character" w:customStyle="1" w:styleId="Heading6">
    <w:name w:val="Heading #6_"/>
    <w:basedOn w:val="DefaultParagraphFont"/>
    <w:rsid w:val="00A45E9F"/>
    <w:rPr>
      <w:rFonts w:ascii="Book Antiqua" w:eastAsia="Book Antiqua" w:hAnsi="Book Antiqua" w:cs="Book Antiqua"/>
      <w:b w:val="0"/>
      <w:bCs w:val="0"/>
      <w:i/>
      <w:iCs/>
      <w:smallCaps w:val="0"/>
      <w:strike w:val="0"/>
      <w:sz w:val="16"/>
      <w:szCs w:val="16"/>
      <w:u w:val="none"/>
    </w:rPr>
  </w:style>
  <w:style w:type="character" w:customStyle="1" w:styleId="Heading60">
    <w:name w:val="Heading #6"/>
    <w:basedOn w:val="Heading6"/>
    <w:rsid w:val="00A45E9F"/>
    <w:rPr>
      <w:color w:val="000000"/>
      <w:spacing w:val="0"/>
      <w:w w:val="100"/>
      <w:position w:val="0"/>
      <w:lang w:val="en-GB" w:eastAsia="en-GB" w:bidi="en-GB"/>
    </w:rPr>
  </w:style>
  <w:style w:type="character" w:customStyle="1" w:styleId="Bodytext10">
    <w:name w:val="Body text (10)_"/>
    <w:basedOn w:val="DefaultParagraphFont"/>
    <w:rsid w:val="00A45E9F"/>
    <w:rPr>
      <w:rFonts w:ascii="Book Antiqua" w:eastAsia="Book Antiqua" w:hAnsi="Book Antiqua" w:cs="Book Antiqua"/>
      <w:b w:val="0"/>
      <w:bCs w:val="0"/>
      <w:i w:val="0"/>
      <w:iCs w:val="0"/>
      <w:smallCaps w:val="0"/>
      <w:strike w:val="0"/>
      <w:sz w:val="13"/>
      <w:szCs w:val="13"/>
      <w:u w:val="none"/>
    </w:rPr>
  </w:style>
  <w:style w:type="character" w:customStyle="1" w:styleId="Bodytext100">
    <w:name w:val="Body text (10)"/>
    <w:basedOn w:val="Bodytext10"/>
    <w:rsid w:val="00A45E9F"/>
    <w:rPr>
      <w:color w:val="000000"/>
      <w:spacing w:val="0"/>
      <w:w w:val="100"/>
      <w:position w:val="0"/>
      <w:lang w:val="en-GB" w:eastAsia="en-GB" w:bidi="en-GB"/>
    </w:rPr>
  </w:style>
  <w:style w:type="character" w:customStyle="1" w:styleId="Bodytext10Spacing3pt">
    <w:name w:val="Body text (10) + Spacing 3 pt"/>
    <w:basedOn w:val="Bodytext10"/>
    <w:rsid w:val="00A45E9F"/>
    <w:rPr>
      <w:color w:val="000000"/>
      <w:spacing w:val="70"/>
      <w:w w:val="100"/>
      <w:position w:val="0"/>
      <w:lang w:val="en-GB" w:eastAsia="en-GB" w:bidi="en-GB"/>
    </w:rPr>
  </w:style>
  <w:style w:type="character" w:customStyle="1" w:styleId="Bodytext12">
    <w:name w:val="Body text (12)_"/>
    <w:basedOn w:val="DefaultParagraphFont"/>
    <w:rsid w:val="00A45E9F"/>
    <w:rPr>
      <w:rFonts w:ascii="Book Antiqua" w:eastAsia="Book Antiqua" w:hAnsi="Book Antiqua" w:cs="Book Antiqua"/>
      <w:b w:val="0"/>
      <w:bCs w:val="0"/>
      <w:i w:val="0"/>
      <w:iCs w:val="0"/>
      <w:smallCaps w:val="0"/>
      <w:strike w:val="0"/>
      <w:sz w:val="10"/>
      <w:szCs w:val="10"/>
      <w:u w:val="none"/>
    </w:rPr>
  </w:style>
  <w:style w:type="character" w:customStyle="1" w:styleId="Bodytext120">
    <w:name w:val="Body text (12)"/>
    <w:basedOn w:val="Bodytext12"/>
    <w:rsid w:val="00A45E9F"/>
    <w:rPr>
      <w:color w:val="000000"/>
      <w:spacing w:val="0"/>
      <w:w w:val="100"/>
      <w:position w:val="0"/>
      <w:lang w:val="en-GB" w:eastAsia="en-GB" w:bidi="en-GB"/>
    </w:rPr>
  </w:style>
  <w:style w:type="character" w:customStyle="1" w:styleId="Bodytext1265pt">
    <w:name w:val="Body text (12) + 6.5 pt"/>
    <w:basedOn w:val="Bodytext12"/>
    <w:rsid w:val="00A45E9F"/>
    <w:rPr>
      <w:color w:val="000000"/>
      <w:spacing w:val="0"/>
      <w:w w:val="100"/>
      <w:position w:val="0"/>
      <w:sz w:val="13"/>
      <w:szCs w:val="13"/>
      <w:lang w:val="en-GB" w:eastAsia="en-GB" w:bidi="en-GB"/>
    </w:rPr>
  </w:style>
  <w:style w:type="character" w:customStyle="1" w:styleId="Heading3">
    <w:name w:val="Heading #3_"/>
    <w:basedOn w:val="DefaultParagraphFont"/>
    <w:rsid w:val="00A45E9F"/>
    <w:rPr>
      <w:rFonts w:ascii="Book Antiqua" w:eastAsia="Book Antiqua" w:hAnsi="Book Antiqua" w:cs="Book Antiqua"/>
      <w:b w:val="0"/>
      <w:bCs w:val="0"/>
      <w:i w:val="0"/>
      <w:iCs w:val="0"/>
      <w:smallCaps w:val="0"/>
      <w:strike w:val="0"/>
      <w:sz w:val="12"/>
      <w:szCs w:val="12"/>
      <w:u w:val="none"/>
    </w:rPr>
  </w:style>
  <w:style w:type="character" w:customStyle="1" w:styleId="Heading30">
    <w:name w:val="Heading #3"/>
    <w:basedOn w:val="Heading3"/>
    <w:rsid w:val="00A45E9F"/>
    <w:rPr>
      <w:color w:val="000000"/>
      <w:spacing w:val="0"/>
      <w:w w:val="100"/>
      <w:position w:val="0"/>
      <w:lang w:val="en-GB" w:eastAsia="en-GB" w:bidi="en-GB"/>
    </w:rPr>
  </w:style>
  <w:style w:type="character" w:customStyle="1" w:styleId="Heading3Spacing-1pt">
    <w:name w:val="Heading #3 + Spacing -1 pt"/>
    <w:basedOn w:val="Heading3"/>
    <w:rsid w:val="00A45E9F"/>
    <w:rPr>
      <w:color w:val="000000"/>
      <w:spacing w:val="-20"/>
      <w:w w:val="100"/>
      <w:position w:val="0"/>
      <w:lang w:val="en-GB" w:eastAsia="en-GB" w:bidi="en-GB"/>
    </w:rPr>
  </w:style>
  <w:style w:type="character" w:customStyle="1" w:styleId="Heading3Spacing6pt">
    <w:name w:val="Heading #3 + Spacing 6 pt"/>
    <w:basedOn w:val="Heading3"/>
    <w:rsid w:val="00A45E9F"/>
    <w:rPr>
      <w:color w:val="000000"/>
      <w:spacing w:val="130"/>
      <w:w w:val="100"/>
      <w:position w:val="0"/>
      <w:lang w:val="en-GB" w:eastAsia="en-GB" w:bidi="en-GB"/>
    </w:rPr>
  </w:style>
  <w:style w:type="character" w:customStyle="1" w:styleId="Bodytext10Spacing4pt">
    <w:name w:val="Body text (10) + Spacing 4 pt"/>
    <w:basedOn w:val="Bodytext10"/>
    <w:rsid w:val="00A45E9F"/>
    <w:rPr>
      <w:color w:val="000000"/>
      <w:spacing w:val="90"/>
      <w:w w:val="100"/>
      <w:position w:val="0"/>
      <w:lang w:val="en-GB" w:eastAsia="en-GB" w:bidi="en-GB"/>
    </w:rPr>
  </w:style>
  <w:style w:type="character" w:customStyle="1" w:styleId="Bodytext10Spacing-1pt">
    <w:name w:val="Body text (10) + Spacing -1 pt"/>
    <w:basedOn w:val="Bodytext10"/>
    <w:rsid w:val="00A45E9F"/>
    <w:rPr>
      <w:color w:val="000000"/>
      <w:spacing w:val="-20"/>
      <w:w w:val="100"/>
      <w:position w:val="0"/>
      <w:lang w:val="en-GB" w:eastAsia="en-GB" w:bidi="en-GB"/>
    </w:rPr>
  </w:style>
  <w:style w:type="character" w:customStyle="1" w:styleId="Bodytext10Italic">
    <w:name w:val="Body text (10) + Italic"/>
    <w:basedOn w:val="Bodytext10"/>
    <w:rsid w:val="00A45E9F"/>
    <w:rPr>
      <w:i/>
      <w:iCs/>
      <w:color w:val="000000"/>
      <w:spacing w:val="0"/>
      <w:w w:val="100"/>
      <w:position w:val="0"/>
      <w:lang w:val="en-GB" w:eastAsia="en-GB" w:bidi="en-GB"/>
    </w:rPr>
  </w:style>
  <w:style w:type="character" w:customStyle="1" w:styleId="Heading62">
    <w:name w:val="Heading #6 (2)_"/>
    <w:basedOn w:val="DefaultParagraphFont"/>
    <w:rsid w:val="00A45E9F"/>
    <w:rPr>
      <w:rFonts w:ascii="Book Antiqua" w:eastAsia="Book Antiqua" w:hAnsi="Book Antiqua" w:cs="Book Antiqua"/>
      <w:b w:val="0"/>
      <w:bCs w:val="0"/>
      <w:i/>
      <w:iCs/>
      <w:smallCaps w:val="0"/>
      <w:strike w:val="0"/>
      <w:sz w:val="13"/>
      <w:szCs w:val="13"/>
      <w:u w:val="none"/>
    </w:rPr>
  </w:style>
  <w:style w:type="character" w:customStyle="1" w:styleId="Heading620">
    <w:name w:val="Heading #6 (2)"/>
    <w:basedOn w:val="Heading62"/>
    <w:rsid w:val="00A45E9F"/>
    <w:rPr>
      <w:color w:val="000000"/>
      <w:spacing w:val="0"/>
      <w:w w:val="100"/>
      <w:position w:val="0"/>
      <w:lang w:val="en-GB" w:eastAsia="en-GB" w:bidi="en-GB"/>
    </w:rPr>
  </w:style>
  <w:style w:type="character" w:customStyle="1" w:styleId="Bodytext14Exact">
    <w:name w:val="Body text (14) Exact"/>
    <w:basedOn w:val="DefaultParagraphFont"/>
    <w:rsid w:val="002F4885"/>
    <w:rPr>
      <w:rFonts w:ascii="Book Antiqua" w:eastAsia="Book Antiqua" w:hAnsi="Book Antiqua" w:cs="Book Antiqua"/>
      <w:b w:val="0"/>
      <w:bCs w:val="0"/>
      <w:i w:val="0"/>
      <w:iCs w:val="0"/>
      <w:smallCaps w:val="0"/>
      <w:strike w:val="0"/>
      <w:spacing w:val="-6"/>
      <w:w w:val="70"/>
      <w:sz w:val="28"/>
      <w:szCs w:val="28"/>
      <w:u w:val="none"/>
    </w:rPr>
  </w:style>
  <w:style w:type="character" w:customStyle="1" w:styleId="HeaderorfooterSmallCaps">
    <w:name w:val="Header or footer + Small Caps"/>
    <w:basedOn w:val="Headerorfooter"/>
    <w:rsid w:val="002F4885"/>
    <w:rPr>
      <w:smallCaps/>
      <w:color w:val="000000"/>
      <w:spacing w:val="0"/>
      <w:w w:val="100"/>
      <w:position w:val="0"/>
      <w:lang w:val="en-GB" w:eastAsia="en-GB" w:bidi="en-GB"/>
    </w:rPr>
  </w:style>
  <w:style w:type="character" w:customStyle="1" w:styleId="Headerorfooter55pt">
    <w:name w:val="Header or footer + 5.5 pt"/>
    <w:aliases w:val="Not Italic,Picture caption + Bold"/>
    <w:basedOn w:val="Headerorfooter"/>
    <w:rsid w:val="002F4885"/>
    <w:rPr>
      <w:color w:val="000000"/>
      <w:spacing w:val="0"/>
      <w:w w:val="100"/>
      <w:position w:val="0"/>
      <w:sz w:val="11"/>
      <w:szCs w:val="11"/>
      <w:lang w:val="en-GB" w:eastAsia="en-GB" w:bidi="en-GB"/>
    </w:rPr>
  </w:style>
  <w:style w:type="character" w:customStyle="1" w:styleId="Bodytext13">
    <w:name w:val="Body text (13)_"/>
    <w:basedOn w:val="DefaultParagraphFont"/>
    <w:rsid w:val="002F4885"/>
    <w:rPr>
      <w:rFonts w:ascii="Book Antiqua" w:eastAsia="Book Antiqua" w:hAnsi="Book Antiqua" w:cs="Book Antiqua"/>
      <w:b w:val="0"/>
      <w:bCs w:val="0"/>
      <w:i w:val="0"/>
      <w:iCs w:val="0"/>
      <w:smallCaps w:val="0"/>
      <w:strike w:val="0"/>
      <w:sz w:val="13"/>
      <w:szCs w:val="13"/>
      <w:u w:val="none"/>
    </w:rPr>
  </w:style>
  <w:style w:type="character" w:customStyle="1" w:styleId="Bodytext130">
    <w:name w:val="Body text (13)"/>
    <w:basedOn w:val="Bodytext13"/>
    <w:rsid w:val="002F4885"/>
    <w:rPr>
      <w:color w:val="000000"/>
      <w:spacing w:val="0"/>
      <w:w w:val="100"/>
      <w:position w:val="0"/>
      <w:lang w:val="en-GB" w:eastAsia="en-GB" w:bidi="en-GB"/>
    </w:rPr>
  </w:style>
  <w:style w:type="character" w:customStyle="1" w:styleId="BodytextSmallCaps">
    <w:name w:val="Body text + Small Caps"/>
    <w:basedOn w:val="Bodytext"/>
    <w:rsid w:val="002F4885"/>
    <w:rPr>
      <w:smallCaps/>
      <w:color w:val="000000"/>
      <w:spacing w:val="0"/>
      <w:w w:val="100"/>
      <w:position w:val="0"/>
      <w:lang w:val="en-GB" w:eastAsia="en-GB" w:bidi="en-GB"/>
    </w:rPr>
  </w:style>
  <w:style w:type="character" w:customStyle="1" w:styleId="BodytextSpacing-1pt">
    <w:name w:val="Body text + Spacing -1 pt"/>
    <w:basedOn w:val="Bodytext"/>
    <w:rsid w:val="002F4885"/>
    <w:rPr>
      <w:color w:val="000000"/>
      <w:spacing w:val="-30"/>
      <w:w w:val="100"/>
      <w:position w:val="0"/>
      <w:lang w:val="en-GB" w:eastAsia="en-GB" w:bidi="en-GB"/>
    </w:rPr>
  </w:style>
  <w:style w:type="character" w:customStyle="1" w:styleId="Bodytext2SmallCaps">
    <w:name w:val="Body text (2) + Small Caps"/>
    <w:basedOn w:val="Bodytext2"/>
    <w:rsid w:val="002F4885"/>
    <w:rPr>
      <w:smallCaps/>
      <w:color w:val="000000"/>
      <w:spacing w:val="0"/>
      <w:w w:val="100"/>
      <w:position w:val="0"/>
      <w:lang w:val="en-GB" w:eastAsia="en-GB" w:bidi="en-GB"/>
    </w:rPr>
  </w:style>
  <w:style w:type="character" w:customStyle="1" w:styleId="Bodytext2NotItalic">
    <w:name w:val="Body text (2) + Not Italic"/>
    <w:basedOn w:val="Bodytext2"/>
    <w:rsid w:val="002F4885"/>
    <w:rPr>
      <w:color w:val="000000"/>
      <w:spacing w:val="0"/>
      <w:w w:val="100"/>
      <w:position w:val="0"/>
      <w:lang w:val="en-GB" w:eastAsia="en-GB" w:bidi="en-GB"/>
    </w:rPr>
  </w:style>
  <w:style w:type="character" w:customStyle="1" w:styleId="BodytextBold">
    <w:name w:val="Body text + Bold"/>
    <w:basedOn w:val="Bodytext"/>
    <w:rsid w:val="00570BEC"/>
    <w:rPr>
      <w:b/>
      <w:bCs/>
      <w:color w:val="000000"/>
      <w:spacing w:val="0"/>
      <w:w w:val="100"/>
      <w:position w:val="0"/>
      <w:sz w:val="17"/>
      <w:szCs w:val="17"/>
      <w:lang w:val="en-GB" w:eastAsia="en-GB" w:bidi="en-GB"/>
    </w:rPr>
  </w:style>
  <w:style w:type="character" w:customStyle="1" w:styleId="Picturecaption2">
    <w:name w:val="Picture caption (2)_"/>
    <w:basedOn w:val="DefaultParagraphFont"/>
    <w:link w:val="Picturecaption20"/>
    <w:rsid w:val="00FE1DC5"/>
    <w:rPr>
      <w:rFonts w:ascii="Book Antiqua" w:eastAsia="Book Antiqua" w:hAnsi="Book Antiqua" w:cs="Book Antiqua"/>
      <w:sz w:val="17"/>
      <w:szCs w:val="17"/>
      <w:shd w:val="clear" w:color="auto" w:fill="FFFFFF"/>
    </w:rPr>
  </w:style>
  <w:style w:type="character" w:customStyle="1" w:styleId="Picturecaption2Italic">
    <w:name w:val="Picture caption (2) + Italic"/>
    <w:basedOn w:val="Picturecaption2"/>
    <w:rsid w:val="00FE1DC5"/>
    <w:rPr>
      <w:i/>
      <w:iCs/>
      <w:color w:val="000000"/>
      <w:spacing w:val="0"/>
      <w:w w:val="100"/>
      <w:position w:val="0"/>
      <w:lang w:val="en-GB" w:eastAsia="en-GB" w:bidi="en-GB"/>
    </w:rPr>
  </w:style>
  <w:style w:type="paragraph" w:customStyle="1" w:styleId="Picturecaption20">
    <w:name w:val="Picture caption (2)"/>
    <w:basedOn w:val="Normal"/>
    <w:link w:val="Picturecaption2"/>
    <w:rsid w:val="00FE1DC5"/>
    <w:pPr>
      <w:shd w:val="clear" w:color="auto" w:fill="FFFFFF"/>
      <w:spacing w:line="0" w:lineRule="atLeast"/>
    </w:pPr>
    <w:rPr>
      <w:rFonts w:ascii="Book Antiqua" w:eastAsia="Book Antiqua" w:hAnsi="Book Antiqua" w:cs="Book Antiqua"/>
      <w:color w:val="auto"/>
      <w:sz w:val="17"/>
      <w:szCs w:val="17"/>
    </w:rPr>
  </w:style>
  <w:style w:type="character" w:customStyle="1" w:styleId="Picturecaption3">
    <w:name w:val="Picture caption (3)_"/>
    <w:basedOn w:val="DefaultParagraphFont"/>
    <w:link w:val="Picturecaption30"/>
    <w:rsid w:val="00C727C7"/>
    <w:rPr>
      <w:rFonts w:ascii="Book Antiqua" w:eastAsia="Book Antiqua" w:hAnsi="Book Antiqua" w:cs="Book Antiqua"/>
      <w:sz w:val="17"/>
      <w:szCs w:val="17"/>
      <w:shd w:val="clear" w:color="auto" w:fill="FFFFFF"/>
    </w:rPr>
  </w:style>
  <w:style w:type="character" w:customStyle="1" w:styleId="Picturecaption3Bold">
    <w:name w:val="Picture caption (3) + Bold"/>
    <w:basedOn w:val="Picturecaption3"/>
    <w:rsid w:val="00C727C7"/>
    <w:rPr>
      <w:b/>
      <w:bCs/>
      <w:color w:val="000000"/>
      <w:spacing w:val="0"/>
      <w:w w:val="100"/>
      <w:position w:val="0"/>
      <w:lang w:val="en-GB" w:eastAsia="en-GB" w:bidi="en-GB"/>
    </w:rPr>
  </w:style>
  <w:style w:type="paragraph" w:customStyle="1" w:styleId="Picturecaption30">
    <w:name w:val="Picture caption (3)"/>
    <w:basedOn w:val="Normal"/>
    <w:link w:val="Picturecaption3"/>
    <w:rsid w:val="00C727C7"/>
    <w:pPr>
      <w:shd w:val="clear" w:color="auto" w:fill="FFFFFF"/>
      <w:spacing w:line="0" w:lineRule="atLeast"/>
    </w:pPr>
    <w:rPr>
      <w:rFonts w:ascii="Book Antiqua" w:eastAsia="Book Antiqua" w:hAnsi="Book Antiqua" w:cs="Book Antiqua"/>
      <w:color w:val="auto"/>
      <w:sz w:val="17"/>
      <w:szCs w:val="17"/>
    </w:rPr>
  </w:style>
  <w:style w:type="paragraph" w:styleId="Header">
    <w:name w:val="header"/>
    <w:basedOn w:val="Normal"/>
    <w:link w:val="HeaderChar"/>
    <w:uiPriority w:val="99"/>
    <w:semiHidden/>
    <w:unhideWhenUsed/>
    <w:rsid w:val="006738A1"/>
    <w:pPr>
      <w:tabs>
        <w:tab w:val="center" w:pos="4513"/>
        <w:tab w:val="right" w:pos="9026"/>
      </w:tabs>
    </w:pPr>
  </w:style>
  <w:style w:type="character" w:customStyle="1" w:styleId="HeaderChar">
    <w:name w:val="Header Char"/>
    <w:basedOn w:val="DefaultParagraphFont"/>
    <w:link w:val="Header"/>
    <w:uiPriority w:val="99"/>
    <w:semiHidden/>
    <w:rsid w:val="006738A1"/>
    <w:rPr>
      <w:color w:val="000000"/>
    </w:rPr>
  </w:style>
  <w:style w:type="paragraph" w:styleId="Footer">
    <w:name w:val="footer"/>
    <w:basedOn w:val="Normal"/>
    <w:link w:val="FooterChar"/>
    <w:uiPriority w:val="99"/>
    <w:semiHidden/>
    <w:unhideWhenUsed/>
    <w:rsid w:val="006738A1"/>
    <w:pPr>
      <w:tabs>
        <w:tab w:val="center" w:pos="4513"/>
        <w:tab w:val="right" w:pos="9026"/>
      </w:tabs>
    </w:pPr>
  </w:style>
  <w:style w:type="character" w:customStyle="1" w:styleId="FooterChar">
    <w:name w:val="Footer Char"/>
    <w:basedOn w:val="DefaultParagraphFont"/>
    <w:link w:val="Footer"/>
    <w:uiPriority w:val="99"/>
    <w:semiHidden/>
    <w:rsid w:val="006738A1"/>
    <w:rPr>
      <w:color w:val="00000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21</Pages>
  <Words>17993</Words>
  <Characters>102563</Characters>
  <Application>Microsoft Office Word</Application>
  <DocSecurity>0</DocSecurity>
  <Lines>854</Lines>
  <Paragraphs>240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Alastair</dc:creator>
  <cp:lastModifiedBy>Alastair</cp:lastModifiedBy>
  <cp:revision>21</cp:revision>
  <dcterms:created xsi:type="dcterms:W3CDTF">2013-01-31T20:28:00Z</dcterms:created>
  <dcterms:modified xsi:type="dcterms:W3CDTF">2013-02-01T19:58:00Z</dcterms:modified>
</cp:coreProperties>
</file>